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71D3" w14:textId="77777777" w:rsidR="00C05CF7" w:rsidRDefault="00C05CF7" w:rsidP="00AA287E">
      <w:pPr>
        <w:pStyle w:val="2supportingtext"/>
        <w:rPr>
          <w:rFonts w:ascii="Arial" w:hAnsi="Arial" w:cs="Arial"/>
          <w:b/>
          <w:bCs/>
          <w:color w:val="auto"/>
          <w:sz w:val="56"/>
          <w:szCs w:val="56"/>
        </w:rPr>
      </w:pPr>
      <w:r w:rsidRPr="00C05CF7">
        <w:rPr>
          <w:rFonts w:ascii="Arial" w:hAnsi="Arial" w:cs="Arial"/>
          <w:b/>
          <w:bCs/>
          <w:color w:val="auto"/>
          <w:sz w:val="56"/>
          <w:szCs w:val="56"/>
        </w:rPr>
        <w:t xml:space="preserve">Accessible Events Standard </w:t>
      </w:r>
    </w:p>
    <w:p w14:paraId="29C48594" w14:textId="486C63E6" w:rsidR="00C05CF7" w:rsidRDefault="00C05CF7" w:rsidP="00C05CF7">
      <w:pPr>
        <w:pStyle w:val="2supportingtext"/>
        <w:rPr>
          <w:rFonts w:ascii="Arial" w:hAnsi="Arial" w:cs="Arial"/>
        </w:rPr>
      </w:pPr>
      <w:r>
        <w:rPr>
          <w:rFonts w:ascii="Arial" w:hAnsi="Arial" w:cs="Arial"/>
        </w:rPr>
        <w:t>Making events more accessible</w:t>
      </w:r>
    </w:p>
    <w:p w14:paraId="30BE26C9" w14:textId="77777777" w:rsidR="00C05CF7" w:rsidRDefault="00C05CF7" w:rsidP="00C05CF7">
      <w:pPr>
        <w:pStyle w:val="2supportingtext"/>
        <w:rPr>
          <w:rFonts w:ascii="Arial" w:hAnsi="Arial" w:cs="Arial"/>
        </w:rPr>
      </w:pPr>
    </w:p>
    <w:p w14:paraId="429CA42E" w14:textId="23F7064F" w:rsidR="00C05CF7" w:rsidRPr="00C05CF7" w:rsidRDefault="00C05CF7" w:rsidP="00C05CF7">
      <w:pPr>
        <w:pStyle w:val="2supportingtext"/>
        <w:rPr>
          <w:rFonts w:ascii="Arial" w:hAnsi="Arial" w:cs="Arial"/>
          <w:color w:val="7030A0"/>
        </w:rPr>
      </w:pPr>
      <w:r w:rsidRPr="00C05CF7">
        <w:rPr>
          <w:rFonts w:ascii="Arial" w:hAnsi="Arial" w:cs="Arial"/>
          <w:color w:val="7030A0"/>
        </w:rPr>
        <w:t>Museums Galleries Scotland</w:t>
      </w:r>
    </w:p>
    <w:p w14:paraId="0812161A" w14:textId="321B2E03" w:rsidR="00AA287E" w:rsidRPr="00C05CF7" w:rsidRDefault="00AA287E" w:rsidP="00AA287E">
      <w:pPr>
        <w:suppressAutoHyphens/>
        <w:ind w:left="567" w:right="1134"/>
        <w:rPr>
          <w:rFonts w:cs="Arial"/>
        </w:rPr>
        <w:sectPr w:rsidR="00AA287E" w:rsidRPr="00C05CF7" w:rsidSect="0058477C">
          <w:headerReference w:type="even" r:id="rId11"/>
          <w:headerReference w:type="default" r:id="rId12"/>
          <w:footerReference w:type="default" r:id="rId13"/>
          <w:headerReference w:type="first" r:id="rId14"/>
          <w:pgSz w:w="11900" w:h="16840"/>
          <w:pgMar w:top="6010" w:right="1134" w:bottom="7371" w:left="1134" w:header="0" w:footer="0" w:gutter="0"/>
          <w:cols w:space="708"/>
          <w:docGrid w:linePitch="360"/>
        </w:sectPr>
      </w:pPr>
      <w:r w:rsidRPr="00C05CF7">
        <w:rPr>
          <w:rFonts w:cs="Arial"/>
        </w:rPr>
        <w:br/>
      </w:r>
    </w:p>
    <w:sdt>
      <w:sdtPr>
        <w:rPr>
          <w:rFonts w:eastAsia="Arial" w:cs="Arial"/>
          <w:b/>
          <w:bCs/>
          <w:noProof/>
          <w:color w:val="auto"/>
          <w:sz w:val="22"/>
          <w:szCs w:val="22"/>
          <w:lang w:val="en-GB" w:eastAsia="en-GB"/>
        </w:rPr>
        <w:id w:val="1984227929"/>
        <w:docPartObj>
          <w:docPartGallery w:val="Table of Contents"/>
          <w:docPartUnique/>
        </w:docPartObj>
      </w:sdtPr>
      <w:sdtEndPr/>
      <w:sdtContent>
        <w:p w14:paraId="3F5FDC0D" w14:textId="77777777" w:rsidR="00593D5F" w:rsidRPr="00C05CF7" w:rsidRDefault="00593D5F" w:rsidP="00593D5F">
          <w:pPr>
            <w:pStyle w:val="TOCHeading"/>
            <w:rPr>
              <w:rFonts w:cs="Arial"/>
            </w:rPr>
          </w:pPr>
          <w:r w:rsidRPr="00C05CF7">
            <w:rPr>
              <w:rFonts w:cs="Arial"/>
            </w:rPr>
            <w:t>Table of Contents</w:t>
          </w:r>
        </w:p>
        <w:p w14:paraId="5B89B543" w14:textId="5A51ED77" w:rsidR="00593D5F" w:rsidRPr="00C05CF7" w:rsidRDefault="00593D5F" w:rsidP="00593D5F">
          <w:pPr>
            <w:pStyle w:val="TOC1"/>
            <w:tabs>
              <w:tab w:val="right" w:leader="dot" w:pos="10455"/>
            </w:tabs>
            <w:rPr>
              <w:rStyle w:val="Hyperlink"/>
              <w:noProof/>
              <w:kern w:val="2"/>
              <w14:ligatures w14:val="standardContextual"/>
            </w:rPr>
          </w:pPr>
          <w:r w:rsidRPr="00C05CF7">
            <w:fldChar w:fldCharType="begin"/>
          </w:r>
          <w:r w:rsidRPr="00C05CF7">
            <w:instrText>TOC \o "1-3" \z \u \h</w:instrText>
          </w:r>
          <w:r w:rsidRPr="00C05CF7">
            <w:fldChar w:fldCharType="separate"/>
          </w:r>
          <w:hyperlink w:anchor="_Toc1916052940"/>
        </w:p>
        <w:p w14:paraId="4CFBC3AD"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1080287656">
            <w:r w:rsidRPr="00C05CF7">
              <w:rPr>
                <w:rStyle w:val="Hyperlink"/>
              </w:rPr>
              <w:t>Introduction:</w:t>
            </w:r>
            <w:r w:rsidRPr="00C05CF7">
              <w:tab/>
            </w:r>
            <w:r w:rsidRPr="00C05CF7">
              <w:fldChar w:fldCharType="begin"/>
            </w:r>
            <w:r w:rsidRPr="00C05CF7">
              <w:instrText>PAGEREF _Toc1080287656 \h</w:instrText>
            </w:r>
            <w:r w:rsidRPr="00C05CF7">
              <w:fldChar w:fldCharType="separate"/>
            </w:r>
            <w:r w:rsidRPr="00C05CF7">
              <w:rPr>
                <w:rStyle w:val="Hyperlink"/>
              </w:rPr>
              <w:t>1</w:t>
            </w:r>
            <w:r w:rsidRPr="00C05CF7">
              <w:fldChar w:fldCharType="end"/>
            </w:r>
          </w:hyperlink>
        </w:p>
        <w:p w14:paraId="718E92BF"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843490143">
            <w:r w:rsidRPr="00C05CF7">
              <w:rPr>
                <w:rStyle w:val="Hyperlink"/>
              </w:rPr>
              <w:t>This document:</w:t>
            </w:r>
            <w:r w:rsidRPr="00C05CF7">
              <w:tab/>
            </w:r>
            <w:r w:rsidRPr="00C05CF7">
              <w:fldChar w:fldCharType="begin"/>
            </w:r>
            <w:r w:rsidRPr="00C05CF7">
              <w:instrText>PAGEREF _Toc843490143 \h</w:instrText>
            </w:r>
            <w:r w:rsidRPr="00C05CF7">
              <w:fldChar w:fldCharType="separate"/>
            </w:r>
            <w:r w:rsidRPr="00C05CF7">
              <w:rPr>
                <w:rStyle w:val="Hyperlink"/>
              </w:rPr>
              <w:t>2</w:t>
            </w:r>
            <w:r w:rsidRPr="00C05CF7">
              <w:fldChar w:fldCharType="end"/>
            </w:r>
          </w:hyperlink>
        </w:p>
        <w:p w14:paraId="05A08D7F" w14:textId="77777777" w:rsidR="00593D5F" w:rsidRPr="00C05CF7" w:rsidRDefault="00593D5F" w:rsidP="00593D5F">
          <w:pPr>
            <w:pStyle w:val="TOC3"/>
            <w:tabs>
              <w:tab w:val="right" w:leader="dot" w:pos="10455"/>
            </w:tabs>
            <w:rPr>
              <w:rStyle w:val="Hyperlink"/>
              <w:noProof/>
              <w:kern w:val="2"/>
              <w14:ligatures w14:val="standardContextual"/>
            </w:rPr>
          </w:pPr>
          <w:hyperlink w:anchor="_Toc1736421584">
            <w:r w:rsidRPr="00C05CF7">
              <w:rPr>
                <w:rStyle w:val="Hyperlink"/>
              </w:rPr>
              <w:t>Why an Accessible Events Standard?</w:t>
            </w:r>
            <w:r w:rsidRPr="00C05CF7">
              <w:tab/>
            </w:r>
            <w:r w:rsidRPr="00C05CF7">
              <w:fldChar w:fldCharType="begin"/>
            </w:r>
            <w:r w:rsidRPr="00C05CF7">
              <w:instrText>PAGEREF _Toc1736421584 \h</w:instrText>
            </w:r>
            <w:r w:rsidRPr="00C05CF7">
              <w:fldChar w:fldCharType="separate"/>
            </w:r>
            <w:r w:rsidRPr="00C05CF7">
              <w:rPr>
                <w:rStyle w:val="Hyperlink"/>
              </w:rPr>
              <w:t>2</w:t>
            </w:r>
            <w:r w:rsidRPr="00C05CF7">
              <w:fldChar w:fldCharType="end"/>
            </w:r>
          </w:hyperlink>
        </w:p>
        <w:p w14:paraId="7B60E805" w14:textId="77777777" w:rsidR="00593D5F" w:rsidRPr="00C05CF7" w:rsidRDefault="00593D5F" w:rsidP="00593D5F">
          <w:pPr>
            <w:pStyle w:val="TOC3"/>
            <w:tabs>
              <w:tab w:val="right" w:leader="dot" w:pos="10455"/>
            </w:tabs>
            <w:rPr>
              <w:rStyle w:val="Hyperlink"/>
              <w:noProof/>
              <w:kern w:val="2"/>
              <w14:ligatures w14:val="standardContextual"/>
            </w:rPr>
          </w:pPr>
          <w:hyperlink w:anchor="_Toc336291333">
            <w:r w:rsidRPr="00C05CF7">
              <w:rPr>
                <w:rStyle w:val="Hyperlink"/>
              </w:rPr>
              <w:t>A Note On Language</w:t>
            </w:r>
            <w:r w:rsidRPr="00C05CF7">
              <w:tab/>
            </w:r>
            <w:r w:rsidRPr="00C05CF7">
              <w:fldChar w:fldCharType="begin"/>
            </w:r>
            <w:r w:rsidRPr="00C05CF7">
              <w:instrText>PAGEREF _Toc336291333 \h</w:instrText>
            </w:r>
            <w:r w:rsidRPr="00C05CF7">
              <w:fldChar w:fldCharType="separate"/>
            </w:r>
            <w:r w:rsidRPr="00C05CF7">
              <w:rPr>
                <w:rStyle w:val="Hyperlink"/>
              </w:rPr>
              <w:t>4</w:t>
            </w:r>
            <w:r w:rsidRPr="00C05CF7">
              <w:fldChar w:fldCharType="end"/>
            </w:r>
          </w:hyperlink>
        </w:p>
        <w:p w14:paraId="4FB2126F"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602179263">
            <w:r w:rsidRPr="00C05CF7">
              <w:rPr>
                <w:rStyle w:val="Hyperlink"/>
              </w:rPr>
              <w:t>Introduction to accessible planning and practice</w:t>
            </w:r>
            <w:r w:rsidRPr="00C05CF7">
              <w:tab/>
            </w:r>
            <w:r w:rsidRPr="00C05CF7">
              <w:fldChar w:fldCharType="begin"/>
            </w:r>
            <w:r w:rsidRPr="00C05CF7">
              <w:instrText>PAGEREF _Toc602179263 \h</w:instrText>
            </w:r>
            <w:r w:rsidRPr="00C05CF7">
              <w:fldChar w:fldCharType="separate"/>
            </w:r>
            <w:r w:rsidRPr="00C05CF7">
              <w:rPr>
                <w:rStyle w:val="Hyperlink"/>
              </w:rPr>
              <w:t>5</w:t>
            </w:r>
            <w:r w:rsidRPr="00C05CF7">
              <w:fldChar w:fldCharType="end"/>
            </w:r>
          </w:hyperlink>
        </w:p>
        <w:p w14:paraId="7D7A07A9" w14:textId="77777777" w:rsidR="00593D5F" w:rsidRPr="00C05CF7" w:rsidRDefault="00593D5F" w:rsidP="00593D5F">
          <w:pPr>
            <w:pStyle w:val="TOC3"/>
            <w:tabs>
              <w:tab w:val="right" w:leader="dot" w:pos="10455"/>
            </w:tabs>
            <w:rPr>
              <w:rStyle w:val="Hyperlink"/>
              <w:noProof/>
              <w:kern w:val="2"/>
              <w14:ligatures w14:val="standardContextual"/>
            </w:rPr>
          </w:pPr>
          <w:hyperlink w:anchor="_Toc1431222707">
            <w:r w:rsidRPr="00C05CF7">
              <w:rPr>
                <w:rStyle w:val="Hyperlink"/>
              </w:rPr>
              <w:t>What is the social model?</w:t>
            </w:r>
            <w:r w:rsidRPr="00C05CF7">
              <w:tab/>
            </w:r>
            <w:r w:rsidRPr="00C05CF7">
              <w:fldChar w:fldCharType="begin"/>
            </w:r>
            <w:r w:rsidRPr="00C05CF7">
              <w:instrText>PAGEREF _Toc1431222707 \h</w:instrText>
            </w:r>
            <w:r w:rsidRPr="00C05CF7">
              <w:fldChar w:fldCharType="separate"/>
            </w:r>
            <w:r w:rsidRPr="00C05CF7">
              <w:rPr>
                <w:rStyle w:val="Hyperlink"/>
              </w:rPr>
              <w:t>6</w:t>
            </w:r>
            <w:r w:rsidRPr="00C05CF7">
              <w:fldChar w:fldCharType="end"/>
            </w:r>
          </w:hyperlink>
        </w:p>
        <w:p w14:paraId="4D84C858" w14:textId="77777777" w:rsidR="00593D5F" w:rsidRPr="00C05CF7" w:rsidRDefault="00593D5F" w:rsidP="00593D5F">
          <w:pPr>
            <w:pStyle w:val="TOC3"/>
            <w:tabs>
              <w:tab w:val="right" w:leader="dot" w:pos="10455"/>
            </w:tabs>
            <w:rPr>
              <w:rStyle w:val="Hyperlink"/>
              <w:noProof/>
              <w:kern w:val="2"/>
              <w14:ligatures w14:val="standardContextual"/>
            </w:rPr>
          </w:pPr>
          <w:hyperlink w:anchor="_Toc877183809">
            <w:r w:rsidRPr="00C05CF7">
              <w:rPr>
                <w:rStyle w:val="Hyperlink"/>
              </w:rPr>
              <w:t>What is a barrier?</w:t>
            </w:r>
            <w:r w:rsidRPr="00C05CF7">
              <w:tab/>
            </w:r>
            <w:r w:rsidRPr="00C05CF7">
              <w:fldChar w:fldCharType="begin"/>
            </w:r>
            <w:r w:rsidRPr="00C05CF7">
              <w:instrText>PAGEREF _Toc877183809 \h</w:instrText>
            </w:r>
            <w:r w:rsidRPr="00C05CF7">
              <w:fldChar w:fldCharType="separate"/>
            </w:r>
            <w:r w:rsidRPr="00C05CF7">
              <w:rPr>
                <w:rStyle w:val="Hyperlink"/>
              </w:rPr>
              <w:t>6</w:t>
            </w:r>
            <w:r w:rsidRPr="00C05CF7">
              <w:fldChar w:fldCharType="end"/>
            </w:r>
          </w:hyperlink>
        </w:p>
        <w:p w14:paraId="7A06ABCF" w14:textId="77777777" w:rsidR="00593D5F" w:rsidRPr="00C05CF7" w:rsidRDefault="00593D5F" w:rsidP="00593D5F">
          <w:pPr>
            <w:pStyle w:val="TOC3"/>
            <w:tabs>
              <w:tab w:val="right" w:leader="dot" w:pos="10455"/>
            </w:tabs>
            <w:rPr>
              <w:rStyle w:val="Hyperlink"/>
              <w:noProof/>
              <w:kern w:val="2"/>
              <w14:ligatures w14:val="standardContextual"/>
            </w:rPr>
          </w:pPr>
          <w:hyperlink w:anchor="_Toc1392306034">
            <w:r w:rsidRPr="00C05CF7">
              <w:rPr>
                <w:rStyle w:val="Hyperlink"/>
              </w:rPr>
              <w:t>Universal design</w:t>
            </w:r>
            <w:r w:rsidRPr="00C05CF7">
              <w:tab/>
            </w:r>
            <w:r w:rsidRPr="00C05CF7">
              <w:fldChar w:fldCharType="begin"/>
            </w:r>
            <w:r w:rsidRPr="00C05CF7">
              <w:instrText>PAGEREF _Toc1392306034 \h</w:instrText>
            </w:r>
            <w:r w:rsidRPr="00C05CF7">
              <w:fldChar w:fldCharType="separate"/>
            </w:r>
            <w:r w:rsidRPr="00C05CF7">
              <w:rPr>
                <w:rStyle w:val="Hyperlink"/>
              </w:rPr>
              <w:t>6</w:t>
            </w:r>
            <w:r w:rsidRPr="00C05CF7">
              <w:fldChar w:fldCharType="end"/>
            </w:r>
          </w:hyperlink>
        </w:p>
        <w:p w14:paraId="6CFA2E37" w14:textId="77777777" w:rsidR="00593D5F" w:rsidRPr="00C05CF7" w:rsidRDefault="00593D5F" w:rsidP="00593D5F">
          <w:pPr>
            <w:pStyle w:val="TOC3"/>
            <w:tabs>
              <w:tab w:val="right" w:leader="dot" w:pos="10455"/>
            </w:tabs>
            <w:rPr>
              <w:rStyle w:val="Hyperlink"/>
              <w:noProof/>
              <w:kern w:val="2"/>
              <w14:ligatures w14:val="standardContextual"/>
            </w:rPr>
          </w:pPr>
          <w:hyperlink w:anchor="_Toc898026913">
            <w:r w:rsidRPr="00C05CF7">
              <w:rPr>
                <w:rStyle w:val="Hyperlink"/>
              </w:rPr>
              <w:t>What is an access requirement?</w:t>
            </w:r>
            <w:r w:rsidRPr="00C05CF7">
              <w:tab/>
            </w:r>
            <w:r w:rsidRPr="00C05CF7">
              <w:fldChar w:fldCharType="begin"/>
            </w:r>
            <w:r w:rsidRPr="00C05CF7">
              <w:instrText>PAGEREF _Toc898026913 \h</w:instrText>
            </w:r>
            <w:r w:rsidRPr="00C05CF7">
              <w:fldChar w:fldCharType="separate"/>
            </w:r>
            <w:r w:rsidRPr="00C05CF7">
              <w:rPr>
                <w:rStyle w:val="Hyperlink"/>
              </w:rPr>
              <w:t>7</w:t>
            </w:r>
            <w:r w:rsidRPr="00C05CF7">
              <w:fldChar w:fldCharType="end"/>
            </w:r>
          </w:hyperlink>
        </w:p>
        <w:p w14:paraId="54CBE44C" w14:textId="77777777" w:rsidR="00593D5F" w:rsidRPr="00C05CF7" w:rsidRDefault="00593D5F" w:rsidP="00593D5F">
          <w:pPr>
            <w:pStyle w:val="TOC3"/>
            <w:tabs>
              <w:tab w:val="right" w:leader="dot" w:pos="10455"/>
            </w:tabs>
            <w:rPr>
              <w:rStyle w:val="Hyperlink"/>
              <w:noProof/>
              <w:kern w:val="2"/>
              <w14:ligatures w14:val="standardContextual"/>
            </w:rPr>
          </w:pPr>
          <w:hyperlink w:anchor="_Toc205988011">
            <w:r w:rsidRPr="00C05CF7">
              <w:rPr>
                <w:rStyle w:val="Hyperlink"/>
              </w:rPr>
              <w:t>Why both proactive and reactive access provision?</w:t>
            </w:r>
            <w:r w:rsidRPr="00C05CF7">
              <w:tab/>
            </w:r>
            <w:r w:rsidRPr="00C05CF7">
              <w:fldChar w:fldCharType="begin"/>
            </w:r>
            <w:r w:rsidRPr="00C05CF7">
              <w:instrText>PAGEREF _Toc205988011 \h</w:instrText>
            </w:r>
            <w:r w:rsidRPr="00C05CF7">
              <w:fldChar w:fldCharType="separate"/>
            </w:r>
            <w:r w:rsidRPr="00C05CF7">
              <w:rPr>
                <w:rStyle w:val="Hyperlink"/>
              </w:rPr>
              <w:t>7</w:t>
            </w:r>
            <w:r w:rsidRPr="00C05CF7">
              <w:fldChar w:fldCharType="end"/>
            </w:r>
          </w:hyperlink>
        </w:p>
        <w:p w14:paraId="2D021C3D" w14:textId="77777777" w:rsidR="00593D5F" w:rsidRPr="00C05CF7" w:rsidRDefault="00593D5F" w:rsidP="00593D5F">
          <w:pPr>
            <w:pStyle w:val="TOC3"/>
            <w:tabs>
              <w:tab w:val="right" w:leader="dot" w:pos="10455"/>
            </w:tabs>
            <w:rPr>
              <w:rStyle w:val="Hyperlink"/>
              <w:noProof/>
              <w:kern w:val="2"/>
              <w14:ligatures w14:val="standardContextual"/>
            </w:rPr>
          </w:pPr>
          <w:hyperlink w:anchor="_Toc1646638975">
            <w:r w:rsidRPr="00C05CF7">
              <w:rPr>
                <w:rStyle w:val="Hyperlink"/>
              </w:rPr>
              <w:t>Open or closed access?</w:t>
            </w:r>
            <w:r w:rsidRPr="00C05CF7">
              <w:tab/>
            </w:r>
            <w:r w:rsidRPr="00C05CF7">
              <w:fldChar w:fldCharType="begin"/>
            </w:r>
            <w:r w:rsidRPr="00C05CF7">
              <w:instrText>PAGEREF _Toc1646638975 \h</w:instrText>
            </w:r>
            <w:r w:rsidRPr="00C05CF7">
              <w:fldChar w:fldCharType="separate"/>
            </w:r>
            <w:r w:rsidRPr="00C05CF7">
              <w:rPr>
                <w:rStyle w:val="Hyperlink"/>
              </w:rPr>
              <w:t>7</w:t>
            </w:r>
            <w:r w:rsidRPr="00C05CF7">
              <w:fldChar w:fldCharType="end"/>
            </w:r>
          </w:hyperlink>
        </w:p>
        <w:p w14:paraId="450227D4" w14:textId="77777777" w:rsidR="00593D5F" w:rsidRPr="00C05CF7" w:rsidRDefault="00593D5F" w:rsidP="00593D5F">
          <w:pPr>
            <w:pStyle w:val="TOC3"/>
            <w:tabs>
              <w:tab w:val="right" w:leader="dot" w:pos="10455"/>
            </w:tabs>
            <w:rPr>
              <w:rStyle w:val="Hyperlink"/>
              <w:noProof/>
              <w:kern w:val="2"/>
              <w14:ligatures w14:val="standardContextual"/>
            </w:rPr>
          </w:pPr>
          <w:hyperlink w:anchor="_Toc1989680813">
            <w:r w:rsidRPr="00C05CF7">
              <w:rPr>
                <w:rStyle w:val="Hyperlink"/>
              </w:rPr>
              <w:t>The law: What is a reasonable adjustment?</w:t>
            </w:r>
            <w:r w:rsidRPr="00C05CF7">
              <w:tab/>
            </w:r>
            <w:r w:rsidRPr="00C05CF7">
              <w:fldChar w:fldCharType="begin"/>
            </w:r>
            <w:r w:rsidRPr="00C05CF7">
              <w:instrText>PAGEREF _Toc1989680813 \h</w:instrText>
            </w:r>
            <w:r w:rsidRPr="00C05CF7">
              <w:fldChar w:fldCharType="separate"/>
            </w:r>
            <w:r w:rsidRPr="00C05CF7">
              <w:rPr>
                <w:rStyle w:val="Hyperlink"/>
              </w:rPr>
              <w:t>8</w:t>
            </w:r>
            <w:r w:rsidRPr="00C05CF7">
              <w:fldChar w:fldCharType="end"/>
            </w:r>
          </w:hyperlink>
        </w:p>
        <w:p w14:paraId="7EBEB76B"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202501980">
            <w:r w:rsidRPr="00C05CF7">
              <w:rPr>
                <w:rStyle w:val="Hyperlink"/>
              </w:rPr>
              <w:t>How to deliver accessible events</w:t>
            </w:r>
            <w:r w:rsidRPr="00C05CF7">
              <w:tab/>
            </w:r>
            <w:r w:rsidRPr="00C05CF7">
              <w:fldChar w:fldCharType="begin"/>
            </w:r>
            <w:r w:rsidRPr="00C05CF7">
              <w:instrText>PAGEREF _Toc202501980 \h</w:instrText>
            </w:r>
            <w:r w:rsidRPr="00C05CF7">
              <w:fldChar w:fldCharType="separate"/>
            </w:r>
            <w:r w:rsidRPr="00C05CF7">
              <w:rPr>
                <w:rStyle w:val="Hyperlink"/>
              </w:rPr>
              <w:t>8</w:t>
            </w:r>
            <w:r w:rsidRPr="00C05CF7">
              <w:fldChar w:fldCharType="end"/>
            </w:r>
          </w:hyperlink>
        </w:p>
        <w:p w14:paraId="758F880B" w14:textId="77777777" w:rsidR="00593D5F" w:rsidRPr="00C05CF7" w:rsidRDefault="00593D5F" w:rsidP="00593D5F">
          <w:pPr>
            <w:pStyle w:val="TOC3"/>
            <w:tabs>
              <w:tab w:val="right" w:leader="dot" w:pos="10455"/>
            </w:tabs>
            <w:rPr>
              <w:rStyle w:val="Hyperlink"/>
              <w:noProof/>
              <w:kern w:val="2"/>
              <w14:ligatures w14:val="standardContextual"/>
            </w:rPr>
          </w:pPr>
          <w:hyperlink w:anchor="_Toc945357469">
            <w:r w:rsidRPr="00C05CF7">
              <w:rPr>
                <w:rStyle w:val="Hyperlink"/>
              </w:rPr>
              <w:t>Planning the event</w:t>
            </w:r>
            <w:r w:rsidRPr="00C05CF7">
              <w:tab/>
            </w:r>
            <w:r w:rsidRPr="00C05CF7">
              <w:fldChar w:fldCharType="begin"/>
            </w:r>
            <w:r w:rsidRPr="00C05CF7">
              <w:instrText>PAGEREF _Toc945357469 \h</w:instrText>
            </w:r>
            <w:r w:rsidRPr="00C05CF7">
              <w:fldChar w:fldCharType="separate"/>
            </w:r>
            <w:r w:rsidRPr="00C05CF7">
              <w:rPr>
                <w:rStyle w:val="Hyperlink"/>
              </w:rPr>
              <w:t>9</w:t>
            </w:r>
            <w:r w:rsidRPr="00C05CF7">
              <w:fldChar w:fldCharType="end"/>
            </w:r>
          </w:hyperlink>
        </w:p>
        <w:p w14:paraId="1E62F7B9" w14:textId="77777777" w:rsidR="00593D5F" w:rsidRPr="00C05CF7" w:rsidRDefault="00593D5F" w:rsidP="00593D5F">
          <w:pPr>
            <w:pStyle w:val="TOC3"/>
            <w:tabs>
              <w:tab w:val="right" w:leader="dot" w:pos="10455"/>
            </w:tabs>
            <w:rPr>
              <w:rStyle w:val="Hyperlink"/>
              <w:noProof/>
              <w:kern w:val="2"/>
              <w14:ligatures w14:val="standardContextual"/>
            </w:rPr>
          </w:pPr>
          <w:hyperlink w:anchor="_Toc465496534">
            <w:r w:rsidRPr="00C05CF7">
              <w:rPr>
                <w:rStyle w:val="Hyperlink"/>
              </w:rPr>
              <w:t>Budget</w:t>
            </w:r>
            <w:r w:rsidRPr="00C05CF7">
              <w:tab/>
            </w:r>
            <w:r w:rsidRPr="00C05CF7">
              <w:fldChar w:fldCharType="begin"/>
            </w:r>
            <w:r w:rsidRPr="00C05CF7">
              <w:instrText>PAGEREF _Toc465496534 \h</w:instrText>
            </w:r>
            <w:r w:rsidRPr="00C05CF7">
              <w:fldChar w:fldCharType="separate"/>
            </w:r>
            <w:r w:rsidRPr="00C05CF7">
              <w:rPr>
                <w:rStyle w:val="Hyperlink"/>
              </w:rPr>
              <w:t>10</w:t>
            </w:r>
            <w:r w:rsidRPr="00C05CF7">
              <w:fldChar w:fldCharType="end"/>
            </w:r>
          </w:hyperlink>
        </w:p>
        <w:p w14:paraId="55C63312" w14:textId="77777777" w:rsidR="00593D5F" w:rsidRPr="00C05CF7" w:rsidRDefault="00593D5F" w:rsidP="00593D5F">
          <w:pPr>
            <w:pStyle w:val="TOC3"/>
            <w:tabs>
              <w:tab w:val="right" w:leader="dot" w:pos="10455"/>
            </w:tabs>
            <w:rPr>
              <w:rStyle w:val="Hyperlink"/>
              <w:noProof/>
              <w:kern w:val="2"/>
              <w14:ligatures w14:val="standardContextual"/>
            </w:rPr>
          </w:pPr>
          <w:hyperlink w:anchor="_Toc1754007924">
            <w:r w:rsidRPr="00C05CF7">
              <w:rPr>
                <w:rStyle w:val="Hyperlink"/>
              </w:rPr>
              <w:t>Event content and structure</w:t>
            </w:r>
            <w:r w:rsidRPr="00C05CF7">
              <w:tab/>
            </w:r>
            <w:r w:rsidRPr="00C05CF7">
              <w:fldChar w:fldCharType="begin"/>
            </w:r>
            <w:r w:rsidRPr="00C05CF7">
              <w:instrText>PAGEREF _Toc1754007924 \h</w:instrText>
            </w:r>
            <w:r w:rsidRPr="00C05CF7">
              <w:fldChar w:fldCharType="separate"/>
            </w:r>
            <w:r w:rsidRPr="00C05CF7">
              <w:rPr>
                <w:rStyle w:val="Hyperlink"/>
              </w:rPr>
              <w:t>10</w:t>
            </w:r>
            <w:r w:rsidRPr="00C05CF7">
              <w:fldChar w:fldCharType="end"/>
            </w:r>
          </w:hyperlink>
        </w:p>
        <w:p w14:paraId="2FA22297" w14:textId="77777777" w:rsidR="00593D5F" w:rsidRPr="00C05CF7" w:rsidRDefault="00593D5F" w:rsidP="00593D5F">
          <w:pPr>
            <w:pStyle w:val="TOC3"/>
            <w:tabs>
              <w:tab w:val="right" w:leader="dot" w:pos="10455"/>
            </w:tabs>
            <w:rPr>
              <w:rStyle w:val="Hyperlink"/>
              <w:noProof/>
              <w:kern w:val="2"/>
              <w14:ligatures w14:val="standardContextual"/>
            </w:rPr>
          </w:pPr>
          <w:hyperlink w:anchor="_Toc190399225">
            <w:r w:rsidRPr="00C05CF7">
              <w:rPr>
                <w:rStyle w:val="Hyperlink"/>
              </w:rPr>
              <w:t>Working with external partners</w:t>
            </w:r>
            <w:r w:rsidRPr="00C05CF7">
              <w:tab/>
            </w:r>
            <w:r w:rsidRPr="00C05CF7">
              <w:fldChar w:fldCharType="begin"/>
            </w:r>
            <w:r w:rsidRPr="00C05CF7">
              <w:instrText>PAGEREF _Toc190399225 \h</w:instrText>
            </w:r>
            <w:r w:rsidRPr="00C05CF7">
              <w:fldChar w:fldCharType="separate"/>
            </w:r>
            <w:r w:rsidRPr="00C05CF7">
              <w:rPr>
                <w:rStyle w:val="Hyperlink"/>
              </w:rPr>
              <w:t>10</w:t>
            </w:r>
            <w:r w:rsidRPr="00C05CF7">
              <w:fldChar w:fldCharType="end"/>
            </w:r>
          </w:hyperlink>
        </w:p>
        <w:p w14:paraId="7A15C7A7" w14:textId="77777777" w:rsidR="00593D5F" w:rsidRPr="00C05CF7" w:rsidRDefault="00593D5F" w:rsidP="00593D5F">
          <w:pPr>
            <w:pStyle w:val="TOC3"/>
            <w:tabs>
              <w:tab w:val="right" w:leader="dot" w:pos="10455"/>
            </w:tabs>
            <w:rPr>
              <w:rStyle w:val="Hyperlink"/>
              <w:noProof/>
              <w:kern w:val="2"/>
              <w14:ligatures w14:val="standardContextual"/>
            </w:rPr>
          </w:pPr>
          <w:hyperlink w:anchor="_Toc2107868631">
            <w:r w:rsidRPr="00C05CF7">
              <w:rPr>
                <w:rStyle w:val="Hyperlink"/>
              </w:rPr>
              <w:t>In-person events: choosing an accessible venue</w:t>
            </w:r>
            <w:r w:rsidRPr="00C05CF7">
              <w:tab/>
            </w:r>
            <w:r w:rsidRPr="00C05CF7">
              <w:fldChar w:fldCharType="begin"/>
            </w:r>
            <w:r w:rsidRPr="00C05CF7">
              <w:instrText>PAGEREF _Toc2107868631 \h</w:instrText>
            </w:r>
            <w:r w:rsidRPr="00C05CF7">
              <w:fldChar w:fldCharType="separate"/>
            </w:r>
            <w:r w:rsidRPr="00C05CF7">
              <w:rPr>
                <w:rStyle w:val="Hyperlink"/>
              </w:rPr>
              <w:t>11</w:t>
            </w:r>
            <w:r w:rsidRPr="00C05CF7">
              <w:fldChar w:fldCharType="end"/>
            </w:r>
          </w:hyperlink>
        </w:p>
        <w:p w14:paraId="309958D7" w14:textId="77777777" w:rsidR="00593D5F" w:rsidRPr="00C05CF7" w:rsidRDefault="00593D5F" w:rsidP="00593D5F">
          <w:pPr>
            <w:pStyle w:val="TOC3"/>
            <w:tabs>
              <w:tab w:val="right" w:leader="dot" w:pos="10455"/>
            </w:tabs>
            <w:rPr>
              <w:rStyle w:val="Hyperlink"/>
              <w:noProof/>
              <w:kern w:val="2"/>
              <w14:ligatures w14:val="standardContextual"/>
            </w:rPr>
          </w:pPr>
          <w:hyperlink w:anchor="_Toc916795284">
            <w:r w:rsidRPr="00C05CF7">
              <w:rPr>
                <w:rStyle w:val="Hyperlink"/>
              </w:rPr>
              <w:t>Customer journey</w:t>
            </w:r>
            <w:r w:rsidRPr="00C05CF7">
              <w:tab/>
            </w:r>
            <w:r w:rsidRPr="00C05CF7">
              <w:fldChar w:fldCharType="begin"/>
            </w:r>
            <w:r w:rsidRPr="00C05CF7">
              <w:instrText>PAGEREF _Toc916795284 \h</w:instrText>
            </w:r>
            <w:r w:rsidRPr="00C05CF7">
              <w:fldChar w:fldCharType="separate"/>
            </w:r>
            <w:r w:rsidRPr="00C05CF7">
              <w:rPr>
                <w:rStyle w:val="Hyperlink"/>
              </w:rPr>
              <w:t>11</w:t>
            </w:r>
            <w:r w:rsidRPr="00C05CF7">
              <w:fldChar w:fldCharType="end"/>
            </w:r>
          </w:hyperlink>
        </w:p>
        <w:p w14:paraId="05F1FDA9" w14:textId="77777777" w:rsidR="00593D5F" w:rsidRPr="00C05CF7" w:rsidRDefault="00593D5F" w:rsidP="00593D5F">
          <w:pPr>
            <w:pStyle w:val="TOC3"/>
            <w:tabs>
              <w:tab w:val="right" w:leader="dot" w:pos="10455"/>
            </w:tabs>
            <w:rPr>
              <w:rStyle w:val="Hyperlink"/>
              <w:noProof/>
              <w:kern w:val="2"/>
              <w14:ligatures w14:val="standardContextual"/>
            </w:rPr>
          </w:pPr>
          <w:hyperlink w:anchor="_Toc868479238">
            <w:r w:rsidRPr="00C05CF7">
              <w:rPr>
                <w:rStyle w:val="Hyperlink"/>
              </w:rPr>
              <w:t>Booking access provisions</w:t>
            </w:r>
            <w:r w:rsidRPr="00C05CF7">
              <w:tab/>
            </w:r>
            <w:r w:rsidRPr="00C05CF7">
              <w:fldChar w:fldCharType="begin"/>
            </w:r>
            <w:r w:rsidRPr="00C05CF7">
              <w:instrText>PAGEREF _Toc868479238 \h</w:instrText>
            </w:r>
            <w:r w:rsidRPr="00C05CF7">
              <w:fldChar w:fldCharType="separate"/>
            </w:r>
            <w:r w:rsidRPr="00C05CF7">
              <w:rPr>
                <w:rStyle w:val="Hyperlink"/>
              </w:rPr>
              <w:t>12</w:t>
            </w:r>
            <w:r w:rsidRPr="00C05CF7">
              <w:fldChar w:fldCharType="end"/>
            </w:r>
          </w:hyperlink>
        </w:p>
        <w:p w14:paraId="2F9CEFCC" w14:textId="77777777" w:rsidR="00593D5F" w:rsidRPr="00C05CF7" w:rsidRDefault="00593D5F" w:rsidP="00593D5F">
          <w:pPr>
            <w:pStyle w:val="TOC3"/>
            <w:tabs>
              <w:tab w:val="right" w:leader="dot" w:pos="10455"/>
            </w:tabs>
            <w:rPr>
              <w:rStyle w:val="Hyperlink"/>
              <w:noProof/>
              <w:kern w:val="2"/>
              <w14:ligatures w14:val="standardContextual"/>
            </w:rPr>
          </w:pPr>
          <w:hyperlink w:anchor="_Toc2001714873">
            <w:r w:rsidRPr="00C05CF7">
              <w:rPr>
                <w:rStyle w:val="Hyperlink"/>
              </w:rPr>
              <w:t>Covid precautions:</w:t>
            </w:r>
            <w:r w:rsidRPr="00C05CF7">
              <w:tab/>
            </w:r>
            <w:r w:rsidRPr="00C05CF7">
              <w:fldChar w:fldCharType="begin"/>
            </w:r>
            <w:r w:rsidRPr="00C05CF7">
              <w:instrText>PAGEREF _Toc2001714873 \h</w:instrText>
            </w:r>
            <w:r w:rsidRPr="00C05CF7">
              <w:fldChar w:fldCharType="separate"/>
            </w:r>
            <w:r w:rsidRPr="00C05CF7">
              <w:rPr>
                <w:rStyle w:val="Hyperlink"/>
              </w:rPr>
              <w:t>12</w:t>
            </w:r>
            <w:r w:rsidRPr="00C05CF7">
              <w:fldChar w:fldCharType="end"/>
            </w:r>
          </w:hyperlink>
        </w:p>
        <w:p w14:paraId="32A82FD0" w14:textId="77777777" w:rsidR="00593D5F" w:rsidRPr="00C05CF7" w:rsidRDefault="00593D5F" w:rsidP="00593D5F">
          <w:pPr>
            <w:pStyle w:val="TOC3"/>
            <w:tabs>
              <w:tab w:val="right" w:leader="dot" w:pos="10455"/>
            </w:tabs>
            <w:rPr>
              <w:rStyle w:val="Hyperlink"/>
              <w:noProof/>
              <w:kern w:val="2"/>
              <w14:ligatures w14:val="standardContextual"/>
            </w:rPr>
          </w:pPr>
          <w:hyperlink w:anchor="_Toc21100256">
            <w:r w:rsidRPr="00C05CF7">
              <w:rPr>
                <w:rStyle w:val="Hyperlink"/>
              </w:rPr>
              <w:t>Creating an accessible marketing plan</w:t>
            </w:r>
            <w:r w:rsidRPr="00C05CF7">
              <w:tab/>
            </w:r>
            <w:r w:rsidRPr="00C05CF7">
              <w:fldChar w:fldCharType="begin"/>
            </w:r>
            <w:r w:rsidRPr="00C05CF7">
              <w:instrText>PAGEREF _Toc21100256 \h</w:instrText>
            </w:r>
            <w:r w:rsidRPr="00C05CF7">
              <w:fldChar w:fldCharType="separate"/>
            </w:r>
            <w:r w:rsidRPr="00C05CF7">
              <w:rPr>
                <w:rStyle w:val="Hyperlink"/>
              </w:rPr>
              <w:t>12</w:t>
            </w:r>
            <w:r w:rsidRPr="00C05CF7">
              <w:fldChar w:fldCharType="end"/>
            </w:r>
          </w:hyperlink>
        </w:p>
        <w:p w14:paraId="793F1C12"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998845782">
            <w:r w:rsidRPr="00C05CF7">
              <w:rPr>
                <w:rStyle w:val="Hyperlink"/>
              </w:rPr>
              <w:t>Pre-event preparation and promotion</w:t>
            </w:r>
            <w:r w:rsidRPr="00C05CF7">
              <w:tab/>
            </w:r>
            <w:r w:rsidRPr="00C05CF7">
              <w:fldChar w:fldCharType="begin"/>
            </w:r>
            <w:r w:rsidRPr="00C05CF7">
              <w:instrText>PAGEREF _Toc998845782 \h</w:instrText>
            </w:r>
            <w:r w:rsidRPr="00C05CF7">
              <w:fldChar w:fldCharType="separate"/>
            </w:r>
            <w:r w:rsidRPr="00C05CF7">
              <w:rPr>
                <w:rStyle w:val="Hyperlink"/>
              </w:rPr>
              <w:t>13</w:t>
            </w:r>
            <w:r w:rsidRPr="00C05CF7">
              <w:fldChar w:fldCharType="end"/>
            </w:r>
          </w:hyperlink>
        </w:p>
        <w:p w14:paraId="0524D2C2" w14:textId="77777777" w:rsidR="00593D5F" w:rsidRPr="00C05CF7" w:rsidRDefault="00593D5F" w:rsidP="00593D5F">
          <w:pPr>
            <w:pStyle w:val="TOC3"/>
            <w:tabs>
              <w:tab w:val="right" w:leader="dot" w:pos="10455"/>
            </w:tabs>
            <w:rPr>
              <w:rStyle w:val="Hyperlink"/>
              <w:noProof/>
              <w:kern w:val="2"/>
              <w14:ligatures w14:val="standardContextual"/>
            </w:rPr>
          </w:pPr>
          <w:hyperlink w:anchor="_Toc1020482540">
            <w:r w:rsidRPr="00C05CF7">
              <w:rPr>
                <w:rStyle w:val="Hyperlink"/>
              </w:rPr>
              <w:t>Communications</w:t>
            </w:r>
            <w:r w:rsidRPr="00C05CF7">
              <w:tab/>
            </w:r>
            <w:r w:rsidRPr="00C05CF7">
              <w:fldChar w:fldCharType="begin"/>
            </w:r>
            <w:r w:rsidRPr="00C05CF7">
              <w:instrText>PAGEREF _Toc1020482540 \h</w:instrText>
            </w:r>
            <w:r w:rsidRPr="00C05CF7">
              <w:fldChar w:fldCharType="separate"/>
            </w:r>
            <w:r w:rsidRPr="00C05CF7">
              <w:rPr>
                <w:rStyle w:val="Hyperlink"/>
              </w:rPr>
              <w:t>13</w:t>
            </w:r>
            <w:r w:rsidRPr="00C05CF7">
              <w:fldChar w:fldCharType="end"/>
            </w:r>
          </w:hyperlink>
        </w:p>
        <w:p w14:paraId="70B60576" w14:textId="77777777" w:rsidR="00593D5F" w:rsidRPr="00C05CF7" w:rsidRDefault="00593D5F" w:rsidP="00593D5F">
          <w:pPr>
            <w:pStyle w:val="TOC3"/>
            <w:tabs>
              <w:tab w:val="right" w:leader="dot" w:pos="10455"/>
            </w:tabs>
            <w:rPr>
              <w:rStyle w:val="Hyperlink"/>
              <w:noProof/>
              <w:kern w:val="2"/>
              <w14:ligatures w14:val="standardContextual"/>
            </w:rPr>
          </w:pPr>
          <w:hyperlink w:anchor="_Toc1669314635">
            <w:r w:rsidRPr="00C05CF7">
              <w:rPr>
                <w:rStyle w:val="Hyperlink"/>
              </w:rPr>
              <w:t>After Event feedback:</w:t>
            </w:r>
            <w:r w:rsidRPr="00C05CF7">
              <w:tab/>
            </w:r>
            <w:r w:rsidRPr="00C05CF7">
              <w:fldChar w:fldCharType="begin"/>
            </w:r>
            <w:r w:rsidRPr="00C05CF7">
              <w:instrText>PAGEREF _Toc1669314635 \h</w:instrText>
            </w:r>
            <w:r w:rsidRPr="00C05CF7">
              <w:fldChar w:fldCharType="separate"/>
            </w:r>
            <w:r w:rsidRPr="00C05CF7">
              <w:rPr>
                <w:rStyle w:val="Hyperlink"/>
              </w:rPr>
              <w:t>15</w:t>
            </w:r>
            <w:r w:rsidRPr="00C05CF7">
              <w:fldChar w:fldCharType="end"/>
            </w:r>
          </w:hyperlink>
        </w:p>
        <w:p w14:paraId="11FC676C" w14:textId="77777777" w:rsidR="00593D5F" w:rsidRPr="00C05CF7" w:rsidRDefault="00593D5F" w:rsidP="00593D5F">
          <w:pPr>
            <w:pStyle w:val="TOC3"/>
            <w:tabs>
              <w:tab w:val="right" w:leader="dot" w:pos="10455"/>
            </w:tabs>
            <w:rPr>
              <w:rStyle w:val="Hyperlink"/>
              <w:noProof/>
              <w:kern w:val="2"/>
              <w14:ligatures w14:val="standardContextual"/>
            </w:rPr>
          </w:pPr>
          <w:hyperlink w:anchor="_Toc2059041408">
            <w:r w:rsidRPr="00C05CF7">
              <w:rPr>
                <w:rStyle w:val="Hyperlink"/>
              </w:rPr>
              <w:t>Online and hybrid events</w:t>
            </w:r>
            <w:r w:rsidRPr="00C05CF7">
              <w:tab/>
            </w:r>
            <w:r w:rsidRPr="00C05CF7">
              <w:fldChar w:fldCharType="begin"/>
            </w:r>
            <w:r w:rsidRPr="00C05CF7">
              <w:instrText>PAGEREF _Toc2059041408 \h</w:instrText>
            </w:r>
            <w:r w:rsidRPr="00C05CF7">
              <w:fldChar w:fldCharType="separate"/>
            </w:r>
            <w:r w:rsidRPr="00C05CF7">
              <w:rPr>
                <w:rStyle w:val="Hyperlink"/>
              </w:rPr>
              <w:t>15</w:t>
            </w:r>
            <w:r w:rsidRPr="00C05CF7">
              <w:fldChar w:fldCharType="end"/>
            </w:r>
          </w:hyperlink>
        </w:p>
        <w:p w14:paraId="1B184EE9" w14:textId="77777777" w:rsidR="00593D5F" w:rsidRPr="00C05CF7" w:rsidRDefault="00593D5F" w:rsidP="00593D5F">
          <w:pPr>
            <w:pStyle w:val="TOC3"/>
            <w:tabs>
              <w:tab w:val="right" w:leader="dot" w:pos="10455"/>
            </w:tabs>
            <w:rPr>
              <w:rStyle w:val="Hyperlink"/>
              <w:noProof/>
              <w:kern w:val="2"/>
              <w14:ligatures w14:val="standardContextual"/>
            </w:rPr>
          </w:pPr>
          <w:hyperlink w:anchor="_Toc1962921499">
            <w:r w:rsidRPr="00C05CF7">
              <w:rPr>
                <w:rStyle w:val="Hyperlink"/>
              </w:rPr>
              <w:t>Booking</w:t>
            </w:r>
            <w:r w:rsidRPr="00C05CF7">
              <w:tab/>
            </w:r>
            <w:r w:rsidRPr="00C05CF7">
              <w:fldChar w:fldCharType="begin"/>
            </w:r>
            <w:r w:rsidRPr="00C05CF7">
              <w:instrText>PAGEREF _Toc1962921499 \h</w:instrText>
            </w:r>
            <w:r w:rsidRPr="00C05CF7">
              <w:fldChar w:fldCharType="separate"/>
            </w:r>
            <w:r w:rsidRPr="00C05CF7">
              <w:rPr>
                <w:rStyle w:val="Hyperlink"/>
              </w:rPr>
              <w:t>16</w:t>
            </w:r>
            <w:r w:rsidRPr="00C05CF7">
              <w:fldChar w:fldCharType="end"/>
            </w:r>
          </w:hyperlink>
        </w:p>
        <w:p w14:paraId="0E980EB9" w14:textId="77777777" w:rsidR="00593D5F" w:rsidRPr="00C05CF7" w:rsidRDefault="00593D5F" w:rsidP="00593D5F">
          <w:pPr>
            <w:pStyle w:val="TOC3"/>
            <w:tabs>
              <w:tab w:val="right" w:leader="dot" w:pos="10455"/>
            </w:tabs>
            <w:rPr>
              <w:rStyle w:val="Hyperlink"/>
              <w:noProof/>
              <w:kern w:val="2"/>
              <w14:ligatures w14:val="standardContextual"/>
            </w:rPr>
          </w:pPr>
          <w:hyperlink w:anchor="_Toc384337054">
            <w:r w:rsidRPr="00C05CF7">
              <w:rPr>
                <w:rStyle w:val="Hyperlink"/>
              </w:rPr>
              <w:t>Asking about access requirements</w:t>
            </w:r>
            <w:r w:rsidRPr="00C05CF7">
              <w:tab/>
            </w:r>
            <w:r w:rsidRPr="00C05CF7">
              <w:fldChar w:fldCharType="begin"/>
            </w:r>
            <w:r w:rsidRPr="00C05CF7">
              <w:instrText>PAGEREF _Toc384337054 \h</w:instrText>
            </w:r>
            <w:r w:rsidRPr="00C05CF7">
              <w:fldChar w:fldCharType="separate"/>
            </w:r>
            <w:r w:rsidRPr="00C05CF7">
              <w:rPr>
                <w:rStyle w:val="Hyperlink"/>
              </w:rPr>
              <w:t>16</w:t>
            </w:r>
            <w:r w:rsidRPr="00C05CF7">
              <w:fldChar w:fldCharType="end"/>
            </w:r>
          </w:hyperlink>
        </w:p>
        <w:p w14:paraId="7A798D05"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957644151">
            <w:r w:rsidRPr="00C05CF7">
              <w:rPr>
                <w:rStyle w:val="Hyperlink"/>
              </w:rPr>
              <w:t>During the event</w:t>
            </w:r>
            <w:r w:rsidRPr="00C05CF7">
              <w:tab/>
            </w:r>
            <w:r w:rsidRPr="00C05CF7">
              <w:fldChar w:fldCharType="begin"/>
            </w:r>
            <w:r w:rsidRPr="00C05CF7">
              <w:instrText>PAGEREF _Toc957644151 \h</w:instrText>
            </w:r>
            <w:r w:rsidRPr="00C05CF7">
              <w:fldChar w:fldCharType="separate"/>
            </w:r>
            <w:r w:rsidRPr="00C05CF7">
              <w:rPr>
                <w:rStyle w:val="Hyperlink"/>
              </w:rPr>
              <w:t>17</w:t>
            </w:r>
            <w:r w:rsidRPr="00C05CF7">
              <w:fldChar w:fldCharType="end"/>
            </w:r>
          </w:hyperlink>
        </w:p>
        <w:p w14:paraId="2423F367" w14:textId="77777777" w:rsidR="00593D5F" w:rsidRPr="00C05CF7" w:rsidRDefault="00593D5F" w:rsidP="00593D5F">
          <w:pPr>
            <w:pStyle w:val="TOC3"/>
            <w:tabs>
              <w:tab w:val="right" w:leader="dot" w:pos="10455"/>
            </w:tabs>
            <w:rPr>
              <w:rStyle w:val="Hyperlink"/>
              <w:noProof/>
              <w:kern w:val="2"/>
              <w14:ligatures w14:val="standardContextual"/>
            </w:rPr>
          </w:pPr>
          <w:hyperlink w:anchor="_Toc742278273">
            <w:r w:rsidRPr="00C05CF7">
              <w:rPr>
                <w:rStyle w:val="Hyperlink"/>
              </w:rPr>
              <w:t>Accessible environment</w:t>
            </w:r>
            <w:r w:rsidRPr="00C05CF7">
              <w:tab/>
            </w:r>
            <w:r w:rsidRPr="00C05CF7">
              <w:fldChar w:fldCharType="begin"/>
            </w:r>
            <w:r w:rsidRPr="00C05CF7">
              <w:instrText>PAGEREF _Toc742278273 \h</w:instrText>
            </w:r>
            <w:r w:rsidRPr="00C05CF7">
              <w:fldChar w:fldCharType="separate"/>
            </w:r>
            <w:r w:rsidRPr="00C05CF7">
              <w:rPr>
                <w:rStyle w:val="Hyperlink"/>
              </w:rPr>
              <w:t>17</w:t>
            </w:r>
            <w:r w:rsidRPr="00C05CF7">
              <w:fldChar w:fldCharType="end"/>
            </w:r>
          </w:hyperlink>
        </w:p>
        <w:p w14:paraId="123D7031" w14:textId="77777777" w:rsidR="00593D5F" w:rsidRPr="00C05CF7" w:rsidRDefault="00593D5F" w:rsidP="00593D5F">
          <w:pPr>
            <w:pStyle w:val="TOC3"/>
            <w:tabs>
              <w:tab w:val="right" w:leader="dot" w:pos="10455"/>
            </w:tabs>
            <w:rPr>
              <w:rStyle w:val="Hyperlink"/>
              <w:noProof/>
              <w:kern w:val="2"/>
              <w14:ligatures w14:val="standardContextual"/>
            </w:rPr>
          </w:pPr>
          <w:hyperlink w:anchor="_Toc647457108">
            <w:r w:rsidRPr="00C05CF7">
              <w:rPr>
                <w:rStyle w:val="Hyperlink"/>
              </w:rPr>
              <w:t>Accessible event content</w:t>
            </w:r>
            <w:r w:rsidRPr="00C05CF7">
              <w:tab/>
            </w:r>
            <w:r w:rsidRPr="00C05CF7">
              <w:fldChar w:fldCharType="begin"/>
            </w:r>
            <w:r w:rsidRPr="00C05CF7">
              <w:instrText>PAGEREF _Toc647457108 \h</w:instrText>
            </w:r>
            <w:r w:rsidRPr="00C05CF7">
              <w:fldChar w:fldCharType="separate"/>
            </w:r>
            <w:r w:rsidRPr="00C05CF7">
              <w:rPr>
                <w:rStyle w:val="Hyperlink"/>
              </w:rPr>
              <w:t>18</w:t>
            </w:r>
            <w:r w:rsidRPr="00C05CF7">
              <w:fldChar w:fldCharType="end"/>
            </w:r>
          </w:hyperlink>
        </w:p>
        <w:p w14:paraId="5A05BD00" w14:textId="77777777" w:rsidR="00593D5F" w:rsidRPr="00C05CF7" w:rsidRDefault="00593D5F" w:rsidP="00593D5F">
          <w:pPr>
            <w:pStyle w:val="TOC3"/>
            <w:tabs>
              <w:tab w:val="right" w:leader="dot" w:pos="10455"/>
            </w:tabs>
            <w:rPr>
              <w:rStyle w:val="Hyperlink"/>
              <w:noProof/>
              <w:kern w:val="2"/>
              <w14:ligatures w14:val="standardContextual"/>
            </w:rPr>
          </w:pPr>
          <w:hyperlink w:anchor="_Toc639024114">
            <w:r w:rsidRPr="00C05CF7">
              <w:rPr>
                <w:rStyle w:val="Hyperlink"/>
              </w:rPr>
              <w:t>Audio description</w:t>
            </w:r>
            <w:r w:rsidRPr="00C05CF7">
              <w:tab/>
            </w:r>
            <w:r w:rsidRPr="00C05CF7">
              <w:fldChar w:fldCharType="begin"/>
            </w:r>
            <w:r w:rsidRPr="00C05CF7">
              <w:instrText>PAGEREF _Toc639024114 \h</w:instrText>
            </w:r>
            <w:r w:rsidRPr="00C05CF7">
              <w:fldChar w:fldCharType="separate"/>
            </w:r>
            <w:r w:rsidRPr="00C05CF7">
              <w:rPr>
                <w:rStyle w:val="Hyperlink"/>
              </w:rPr>
              <w:t>18</w:t>
            </w:r>
            <w:r w:rsidRPr="00C05CF7">
              <w:fldChar w:fldCharType="end"/>
            </w:r>
          </w:hyperlink>
        </w:p>
        <w:p w14:paraId="2930817E" w14:textId="77777777" w:rsidR="00593D5F" w:rsidRPr="00C05CF7" w:rsidRDefault="00593D5F" w:rsidP="00593D5F">
          <w:pPr>
            <w:pStyle w:val="TOC3"/>
            <w:tabs>
              <w:tab w:val="right" w:leader="dot" w:pos="10455"/>
            </w:tabs>
            <w:rPr>
              <w:rStyle w:val="Hyperlink"/>
              <w:noProof/>
              <w:kern w:val="2"/>
              <w14:ligatures w14:val="standardContextual"/>
            </w:rPr>
          </w:pPr>
          <w:hyperlink w:anchor="_Toc1304322234">
            <w:r w:rsidRPr="00C05CF7">
              <w:rPr>
                <w:rStyle w:val="Hyperlink"/>
              </w:rPr>
              <w:t>Visual descriptions of individuals</w:t>
            </w:r>
            <w:r w:rsidRPr="00C05CF7">
              <w:tab/>
            </w:r>
            <w:r w:rsidRPr="00C05CF7">
              <w:fldChar w:fldCharType="begin"/>
            </w:r>
            <w:r w:rsidRPr="00C05CF7">
              <w:instrText>PAGEREF _Toc1304322234 \h</w:instrText>
            </w:r>
            <w:r w:rsidRPr="00C05CF7">
              <w:fldChar w:fldCharType="separate"/>
            </w:r>
            <w:r w:rsidRPr="00C05CF7">
              <w:rPr>
                <w:rStyle w:val="Hyperlink"/>
              </w:rPr>
              <w:t>18</w:t>
            </w:r>
            <w:r w:rsidRPr="00C05CF7">
              <w:fldChar w:fldCharType="end"/>
            </w:r>
          </w:hyperlink>
        </w:p>
        <w:p w14:paraId="44E4861B" w14:textId="77777777" w:rsidR="00593D5F" w:rsidRPr="00C05CF7" w:rsidRDefault="00593D5F" w:rsidP="00593D5F">
          <w:pPr>
            <w:pStyle w:val="TOC3"/>
            <w:tabs>
              <w:tab w:val="right" w:leader="dot" w:pos="10455"/>
            </w:tabs>
            <w:rPr>
              <w:rStyle w:val="Hyperlink"/>
              <w:noProof/>
              <w:kern w:val="2"/>
              <w14:ligatures w14:val="standardContextual"/>
            </w:rPr>
          </w:pPr>
          <w:hyperlink w:anchor="_Toc1116720664">
            <w:r w:rsidRPr="00C05CF7">
              <w:rPr>
                <w:rStyle w:val="Hyperlink"/>
              </w:rPr>
              <w:t>Personal Assistants</w:t>
            </w:r>
            <w:r w:rsidRPr="00C05CF7">
              <w:tab/>
            </w:r>
            <w:r w:rsidRPr="00C05CF7">
              <w:fldChar w:fldCharType="begin"/>
            </w:r>
            <w:r w:rsidRPr="00C05CF7">
              <w:instrText>PAGEREF _Toc1116720664 \h</w:instrText>
            </w:r>
            <w:r w:rsidRPr="00C05CF7">
              <w:fldChar w:fldCharType="separate"/>
            </w:r>
            <w:r w:rsidRPr="00C05CF7">
              <w:rPr>
                <w:rStyle w:val="Hyperlink"/>
              </w:rPr>
              <w:t>19</w:t>
            </w:r>
            <w:r w:rsidRPr="00C05CF7">
              <w:fldChar w:fldCharType="end"/>
            </w:r>
          </w:hyperlink>
        </w:p>
        <w:p w14:paraId="0DF990A7" w14:textId="77777777" w:rsidR="00593D5F" w:rsidRPr="00C05CF7" w:rsidRDefault="00593D5F" w:rsidP="00593D5F">
          <w:pPr>
            <w:pStyle w:val="TOC3"/>
            <w:tabs>
              <w:tab w:val="right" w:leader="dot" w:pos="10455"/>
            </w:tabs>
            <w:rPr>
              <w:rStyle w:val="Hyperlink"/>
              <w:noProof/>
              <w:kern w:val="2"/>
              <w14:ligatures w14:val="standardContextual"/>
            </w:rPr>
          </w:pPr>
          <w:hyperlink w:anchor="_Toc1224354618">
            <w:r w:rsidRPr="00C05CF7">
              <w:rPr>
                <w:rStyle w:val="Hyperlink"/>
              </w:rPr>
              <w:t>Captioning / Speech to Text</w:t>
            </w:r>
            <w:r w:rsidRPr="00C05CF7">
              <w:tab/>
            </w:r>
            <w:r w:rsidRPr="00C05CF7">
              <w:fldChar w:fldCharType="begin"/>
            </w:r>
            <w:r w:rsidRPr="00C05CF7">
              <w:instrText>PAGEREF _Toc1224354618 \h</w:instrText>
            </w:r>
            <w:r w:rsidRPr="00C05CF7">
              <w:fldChar w:fldCharType="separate"/>
            </w:r>
            <w:r w:rsidRPr="00C05CF7">
              <w:rPr>
                <w:rStyle w:val="Hyperlink"/>
              </w:rPr>
              <w:t>20</w:t>
            </w:r>
            <w:r w:rsidRPr="00C05CF7">
              <w:fldChar w:fldCharType="end"/>
            </w:r>
          </w:hyperlink>
        </w:p>
        <w:p w14:paraId="3A2F1E26" w14:textId="77777777" w:rsidR="00593D5F" w:rsidRPr="00C05CF7" w:rsidRDefault="00593D5F" w:rsidP="00593D5F">
          <w:pPr>
            <w:pStyle w:val="TOC3"/>
            <w:tabs>
              <w:tab w:val="right" w:leader="dot" w:pos="10455"/>
            </w:tabs>
            <w:rPr>
              <w:rStyle w:val="Hyperlink"/>
              <w:noProof/>
              <w:kern w:val="2"/>
              <w14:ligatures w14:val="standardContextual"/>
            </w:rPr>
          </w:pPr>
          <w:hyperlink w:anchor="_Toc1132469126">
            <w:r w:rsidRPr="00C05CF7">
              <w:rPr>
                <w:rStyle w:val="Hyperlink"/>
              </w:rPr>
              <w:t>Sign language interpretation</w:t>
            </w:r>
            <w:r w:rsidRPr="00C05CF7">
              <w:tab/>
            </w:r>
            <w:r w:rsidRPr="00C05CF7">
              <w:fldChar w:fldCharType="begin"/>
            </w:r>
            <w:r w:rsidRPr="00C05CF7">
              <w:instrText>PAGEREF _Toc1132469126 \h</w:instrText>
            </w:r>
            <w:r w:rsidRPr="00C05CF7">
              <w:fldChar w:fldCharType="separate"/>
            </w:r>
            <w:r w:rsidRPr="00C05CF7">
              <w:rPr>
                <w:rStyle w:val="Hyperlink"/>
              </w:rPr>
              <w:t>20</w:t>
            </w:r>
            <w:r w:rsidRPr="00C05CF7">
              <w:fldChar w:fldCharType="end"/>
            </w:r>
          </w:hyperlink>
        </w:p>
        <w:p w14:paraId="3CA47C95" w14:textId="77777777" w:rsidR="00593D5F" w:rsidRPr="00C05CF7" w:rsidRDefault="00593D5F" w:rsidP="00593D5F">
          <w:pPr>
            <w:pStyle w:val="TOC3"/>
            <w:tabs>
              <w:tab w:val="right" w:leader="dot" w:pos="10455"/>
            </w:tabs>
            <w:rPr>
              <w:rStyle w:val="Hyperlink"/>
              <w:noProof/>
              <w:kern w:val="2"/>
              <w14:ligatures w14:val="standardContextual"/>
            </w:rPr>
          </w:pPr>
          <w:hyperlink w:anchor="_Toc534684199">
            <w:r w:rsidRPr="00C05CF7">
              <w:rPr>
                <w:rStyle w:val="Hyperlink"/>
              </w:rPr>
              <w:t>British Sign Language, legal rights and recognition</w:t>
            </w:r>
            <w:r w:rsidRPr="00C05CF7">
              <w:tab/>
            </w:r>
            <w:r w:rsidRPr="00C05CF7">
              <w:fldChar w:fldCharType="begin"/>
            </w:r>
            <w:r w:rsidRPr="00C05CF7">
              <w:instrText>PAGEREF _Toc534684199 \h</w:instrText>
            </w:r>
            <w:r w:rsidRPr="00C05CF7">
              <w:fldChar w:fldCharType="separate"/>
            </w:r>
            <w:r w:rsidRPr="00C05CF7">
              <w:rPr>
                <w:rStyle w:val="Hyperlink"/>
              </w:rPr>
              <w:t>20</w:t>
            </w:r>
            <w:r w:rsidRPr="00C05CF7">
              <w:fldChar w:fldCharType="end"/>
            </w:r>
          </w:hyperlink>
        </w:p>
        <w:p w14:paraId="0D4C45BC" w14:textId="77777777" w:rsidR="00593D5F" w:rsidRPr="00C05CF7" w:rsidRDefault="00593D5F" w:rsidP="00593D5F">
          <w:pPr>
            <w:pStyle w:val="TOC3"/>
            <w:tabs>
              <w:tab w:val="right" w:leader="dot" w:pos="10455"/>
            </w:tabs>
            <w:rPr>
              <w:rStyle w:val="Hyperlink"/>
              <w:noProof/>
              <w:kern w:val="2"/>
              <w14:ligatures w14:val="standardContextual"/>
            </w:rPr>
          </w:pPr>
          <w:hyperlink w:anchor="_Toc660834894">
            <w:r w:rsidRPr="00C05CF7">
              <w:rPr>
                <w:rStyle w:val="Hyperlink"/>
              </w:rPr>
              <w:t>Audio and video content</w:t>
            </w:r>
            <w:r w:rsidRPr="00C05CF7">
              <w:tab/>
            </w:r>
            <w:r w:rsidRPr="00C05CF7">
              <w:fldChar w:fldCharType="begin"/>
            </w:r>
            <w:r w:rsidRPr="00C05CF7">
              <w:instrText>PAGEREF _Toc660834894 \h</w:instrText>
            </w:r>
            <w:r w:rsidRPr="00C05CF7">
              <w:fldChar w:fldCharType="separate"/>
            </w:r>
            <w:r w:rsidRPr="00C05CF7">
              <w:rPr>
                <w:rStyle w:val="Hyperlink"/>
              </w:rPr>
              <w:t>21</w:t>
            </w:r>
            <w:r w:rsidRPr="00C05CF7">
              <w:fldChar w:fldCharType="end"/>
            </w:r>
          </w:hyperlink>
        </w:p>
        <w:p w14:paraId="421BFC76" w14:textId="77777777" w:rsidR="00593D5F" w:rsidRPr="00C05CF7" w:rsidRDefault="00593D5F" w:rsidP="00593D5F">
          <w:pPr>
            <w:pStyle w:val="TOC3"/>
            <w:tabs>
              <w:tab w:val="right" w:leader="dot" w:pos="10455"/>
            </w:tabs>
            <w:rPr>
              <w:rStyle w:val="Hyperlink"/>
              <w:noProof/>
              <w:kern w:val="2"/>
              <w14:ligatures w14:val="standardContextual"/>
            </w:rPr>
          </w:pPr>
          <w:hyperlink w:anchor="_Toc1444981982">
            <w:r w:rsidRPr="00C05CF7">
              <w:rPr>
                <w:rStyle w:val="Hyperlink"/>
              </w:rPr>
              <w:t>Planning and delivery timeline for access providers</w:t>
            </w:r>
            <w:r w:rsidRPr="00C05CF7">
              <w:tab/>
            </w:r>
            <w:r w:rsidRPr="00C05CF7">
              <w:fldChar w:fldCharType="begin"/>
            </w:r>
            <w:r w:rsidRPr="00C05CF7">
              <w:instrText>PAGEREF _Toc1444981982 \h</w:instrText>
            </w:r>
            <w:r w:rsidRPr="00C05CF7">
              <w:fldChar w:fldCharType="separate"/>
            </w:r>
            <w:r w:rsidRPr="00C05CF7">
              <w:rPr>
                <w:rStyle w:val="Hyperlink"/>
              </w:rPr>
              <w:t>22</w:t>
            </w:r>
            <w:r w:rsidRPr="00C05CF7">
              <w:fldChar w:fldCharType="end"/>
            </w:r>
          </w:hyperlink>
        </w:p>
        <w:p w14:paraId="46B1196D"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1714644177">
            <w:r w:rsidRPr="00C05CF7">
              <w:rPr>
                <w:rStyle w:val="Hyperlink"/>
              </w:rPr>
              <w:t>Post-event</w:t>
            </w:r>
            <w:r w:rsidRPr="00C05CF7">
              <w:tab/>
            </w:r>
            <w:r w:rsidRPr="00C05CF7">
              <w:fldChar w:fldCharType="begin"/>
            </w:r>
            <w:r w:rsidRPr="00C05CF7">
              <w:instrText>PAGEREF _Toc1714644177 \h</w:instrText>
            </w:r>
            <w:r w:rsidRPr="00C05CF7">
              <w:fldChar w:fldCharType="separate"/>
            </w:r>
            <w:r w:rsidRPr="00C05CF7">
              <w:rPr>
                <w:rStyle w:val="Hyperlink"/>
              </w:rPr>
              <w:t>22</w:t>
            </w:r>
            <w:r w:rsidRPr="00C05CF7">
              <w:fldChar w:fldCharType="end"/>
            </w:r>
          </w:hyperlink>
        </w:p>
        <w:p w14:paraId="13294D48" w14:textId="77777777" w:rsidR="00593D5F" w:rsidRPr="00C05CF7" w:rsidRDefault="00593D5F" w:rsidP="00593D5F">
          <w:pPr>
            <w:pStyle w:val="TOC3"/>
            <w:tabs>
              <w:tab w:val="right" w:leader="dot" w:pos="10455"/>
            </w:tabs>
            <w:rPr>
              <w:rStyle w:val="Hyperlink"/>
              <w:noProof/>
              <w:kern w:val="2"/>
              <w14:ligatures w14:val="standardContextual"/>
            </w:rPr>
          </w:pPr>
          <w:hyperlink w:anchor="_Toc1870552758">
            <w:r w:rsidRPr="00C05CF7">
              <w:rPr>
                <w:rStyle w:val="Hyperlink"/>
              </w:rPr>
              <w:t>Evaluation</w:t>
            </w:r>
            <w:r w:rsidRPr="00C05CF7">
              <w:tab/>
            </w:r>
            <w:r w:rsidRPr="00C05CF7">
              <w:fldChar w:fldCharType="begin"/>
            </w:r>
            <w:r w:rsidRPr="00C05CF7">
              <w:instrText>PAGEREF _Toc1870552758 \h</w:instrText>
            </w:r>
            <w:r w:rsidRPr="00C05CF7">
              <w:fldChar w:fldCharType="separate"/>
            </w:r>
            <w:r w:rsidRPr="00C05CF7">
              <w:rPr>
                <w:rStyle w:val="Hyperlink"/>
              </w:rPr>
              <w:t>22</w:t>
            </w:r>
            <w:r w:rsidRPr="00C05CF7">
              <w:fldChar w:fldCharType="end"/>
            </w:r>
          </w:hyperlink>
        </w:p>
        <w:p w14:paraId="32867F1A" w14:textId="77777777" w:rsidR="00593D5F" w:rsidRPr="00C05CF7" w:rsidRDefault="00593D5F" w:rsidP="00593D5F">
          <w:pPr>
            <w:pStyle w:val="TOC3"/>
            <w:tabs>
              <w:tab w:val="right" w:leader="dot" w:pos="10455"/>
            </w:tabs>
            <w:rPr>
              <w:rStyle w:val="Hyperlink"/>
              <w:noProof/>
              <w:kern w:val="2"/>
              <w14:ligatures w14:val="standardContextual"/>
            </w:rPr>
          </w:pPr>
          <w:hyperlink w:anchor="_Toc447211906">
            <w:r w:rsidRPr="00C05CF7">
              <w:rPr>
                <w:rStyle w:val="Hyperlink"/>
              </w:rPr>
              <w:t>Communications</w:t>
            </w:r>
            <w:r w:rsidRPr="00C05CF7">
              <w:tab/>
            </w:r>
            <w:r w:rsidRPr="00C05CF7">
              <w:fldChar w:fldCharType="begin"/>
            </w:r>
            <w:r w:rsidRPr="00C05CF7">
              <w:instrText>PAGEREF _Toc447211906 \h</w:instrText>
            </w:r>
            <w:r w:rsidRPr="00C05CF7">
              <w:fldChar w:fldCharType="separate"/>
            </w:r>
            <w:r w:rsidRPr="00C05CF7">
              <w:rPr>
                <w:rStyle w:val="Hyperlink"/>
              </w:rPr>
              <w:t>22</w:t>
            </w:r>
            <w:r w:rsidRPr="00C05CF7">
              <w:fldChar w:fldCharType="end"/>
            </w:r>
          </w:hyperlink>
        </w:p>
        <w:p w14:paraId="6CC6C7E8" w14:textId="77777777" w:rsidR="00593D5F" w:rsidRPr="00C05CF7" w:rsidRDefault="00593D5F" w:rsidP="00593D5F">
          <w:pPr>
            <w:pStyle w:val="TOC3"/>
            <w:tabs>
              <w:tab w:val="right" w:leader="dot" w:pos="10455"/>
            </w:tabs>
            <w:rPr>
              <w:rStyle w:val="Hyperlink"/>
              <w:noProof/>
              <w:kern w:val="2"/>
              <w14:ligatures w14:val="standardContextual"/>
            </w:rPr>
          </w:pPr>
          <w:hyperlink w:anchor="_Toc1019490261">
            <w:r w:rsidRPr="00C05CF7">
              <w:rPr>
                <w:rStyle w:val="Hyperlink"/>
              </w:rPr>
              <w:t>Implementation of learning</w:t>
            </w:r>
            <w:r w:rsidRPr="00C05CF7">
              <w:tab/>
            </w:r>
            <w:r w:rsidRPr="00C05CF7">
              <w:fldChar w:fldCharType="begin"/>
            </w:r>
            <w:r w:rsidRPr="00C05CF7">
              <w:instrText>PAGEREF _Toc1019490261 \h</w:instrText>
            </w:r>
            <w:r w:rsidRPr="00C05CF7">
              <w:fldChar w:fldCharType="separate"/>
            </w:r>
            <w:r w:rsidRPr="00C05CF7">
              <w:rPr>
                <w:rStyle w:val="Hyperlink"/>
              </w:rPr>
              <w:t>23</w:t>
            </w:r>
            <w:r w:rsidRPr="00C05CF7">
              <w:fldChar w:fldCharType="end"/>
            </w:r>
          </w:hyperlink>
        </w:p>
        <w:p w14:paraId="20F009B7"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1266116323">
            <w:r w:rsidRPr="00C05CF7">
              <w:rPr>
                <w:rStyle w:val="Hyperlink"/>
              </w:rPr>
              <w:t>Checklists for in person and online events</w:t>
            </w:r>
            <w:r w:rsidRPr="00C05CF7">
              <w:tab/>
            </w:r>
            <w:r w:rsidRPr="00C05CF7">
              <w:fldChar w:fldCharType="begin"/>
            </w:r>
            <w:r w:rsidRPr="00C05CF7">
              <w:instrText>PAGEREF _Toc1266116323 \h</w:instrText>
            </w:r>
            <w:r w:rsidRPr="00C05CF7">
              <w:fldChar w:fldCharType="separate"/>
            </w:r>
            <w:r w:rsidRPr="00C05CF7">
              <w:rPr>
                <w:rStyle w:val="Hyperlink"/>
              </w:rPr>
              <w:t>23</w:t>
            </w:r>
            <w:r w:rsidRPr="00C05CF7">
              <w:fldChar w:fldCharType="end"/>
            </w:r>
          </w:hyperlink>
        </w:p>
        <w:p w14:paraId="33B183D4"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484751318">
            <w:r w:rsidRPr="00C05CF7">
              <w:rPr>
                <w:rStyle w:val="Hyperlink"/>
              </w:rPr>
              <w:t>In person</w:t>
            </w:r>
            <w:r w:rsidRPr="00C05CF7">
              <w:tab/>
            </w:r>
            <w:r w:rsidRPr="00C05CF7">
              <w:fldChar w:fldCharType="begin"/>
            </w:r>
            <w:r w:rsidRPr="00C05CF7">
              <w:instrText>PAGEREF _Toc484751318 \h</w:instrText>
            </w:r>
            <w:r w:rsidRPr="00C05CF7">
              <w:fldChar w:fldCharType="separate"/>
            </w:r>
            <w:r w:rsidRPr="00C05CF7">
              <w:rPr>
                <w:rStyle w:val="Hyperlink"/>
              </w:rPr>
              <w:t>23</w:t>
            </w:r>
            <w:r w:rsidRPr="00C05CF7">
              <w:fldChar w:fldCharType="end"/>
            </w:r>
          </w:hyperlink>
        </w:p>
        <w:p w14:paraId="3C1B2765" w14:textId="77777777" w:rsidR="00593D5F" w:rsidRPr="00C05CF7" w:rsidRDefault="00593D5F" w:rsidP="00593D5F">
          <w:pPr>
            <w:pStyle w:val="TOC3"/>
            <w:tabs>
              <w:tab w:val="right" w:leader="dot" w:pos="10455"/>
            </w:tabs>
            <w:rPr>
              <w:rStyle w:val="Hyperlink"/>
              <w:noProof/>
              <w:kern w:val="2"/>
              <w14:ligatures w14:val="standardContextual"/>
            </w:rPr>
          </w:pPr>
          <w:hyperlink w:anchor="_Toc271703152">
            <w:r w:rsidRPr="00C05CF7">
              <w:rPr>
                <w:rStyle w:val="Hyperlink"/>
              </w:rPr>
              <w:t>Planning</w:t>
            </w:r>
            <w:r w:rsidRPr="00C05CF7">
              <w:tab/>
            </w:r>
            <w:r w:rsidRPr="00C05CF7">
              <w:fldChar w:fldCharType="begin"/>
            </w:r>
            <w:r w:rsidRPr="00C05CF7">
              <w:instrText>PAGEREF _Toc271703152 \h</w:instrText>
            </w:r>
            <w:r w:rsidRPr="00C05CF7">
              <w:fldChar w:fldCharType="separate"/>
            </w:r>
            <w:r w:rsidRPr="00C05CF7">
              <w:rPr>
                <w:rStyle w:val="Hyperlink"/>
              </w:rPr>
              <w:t>23</w:t>
            </w:r>
            <w:r w:rsidRPr="00C05CF7">
              <w:fldChar w:fldCharType="end"/>
            </w:r>
          </w:hyperlink>
        </w:p>
        <w:p w14:paraId="78C31D30" w14:textId="77777777" w:rsidR="00593D5F" w:rsidRPr="00C05CF7" w:rsidRDefault="00593D5F" w:rsidP="00593D5F">
          <w:pPr>
            <w:pStyle w:val="TOC3"/>
            <w:tabs>
              <w:tab w:val="right" w:leader="dot" w:pos="10455"/>
            </w:tabs>
            <w:rPr>
              <w:rStyle w:val="Hyperlink"/>
              <w:noProof/>
              <w:kern w:val="2"/>
              <w14:ligatures w14:val="standardContextual"/>
            </w:rPr>
          </w:pPr>
          <w:hyperlink w:anchor="_Toc1257267158">
            <w:r w:rsidRPr="00C05CF7">
              <w:rPr>
                <w:rStyle w:val="Hyperlink"/>
              </w:rPr>
              <w:t>Promoting the event</w:t>
            </w:r>
            <w:r w:rsidRPr="00C05CF7">
              <w:tab/>
            </w:r>
            <w:r w:rsidRPr="00C05CF7">
              <w:fldChar w:fldCharType="begin"/>
            </w:r>
            <w:r w:rsidRPr="00C05CF7">
              <w:instrText>PAGEREF _Toc1257267158 \h</w:instrText>
            </w:r>
            <w:r w:rsidRPr="00C05CF7">
              <w:fldChar w:fldCharType="separate"/>
            </w:r>
            <w:r w:rsidRPr="00C05CF7">
              <w:rPr>
                <w:rStyle w:val="Hyperlink"/>
              </w:rPr>
              <w:t>23</w:t>
            </w:r>
            <w:r w:rsidRPr="00C05CF7">
              <w:fldChar w:fldCharType="end"/>
            </w:r>
          </w:hyperlink>
        </w:p>
        <w:p w14:paraId="7043AFEC" w14:textId="77777777" w:rsidR="00593D5F" w:rsidRPr="00C05CF7" w:rsidRDefault="00593D5F" w:rsidP="00593D5F">
          <w:pPr>
            <w:pStyle w:val="TOC3"/>
            <w:tabs>
              <w:tab w:val="right" w:leader="dot" w:pos="10455"/>
            </w:tabs>
            <w:rPr>
              <w:rStyle w:val="Hyperlink"/>
              <w:noProof/>
              <w:kern w:val="2"/>
              <w14:ligatures w14:val="standardContextual"/>
            </w:rPr>
          </w:pPr>
          <w:hyperlink w:anchor="_Toc316126894">
            <w:r w:rsidRPr="00C05CF7">
              <w:rPr>
                <w:rStyle w:val="Hyperlink"/>
              </w:rPr>
              <w:t xml:space="preserve">Bookings and registration </w:t>
            </w:r>
            <w:r w:rsidRPr="00C05CF7">
              <w:tab/>
            </w:r>
            <w:r w:rsidRPr="00C05CF7">
              <w:fldChar w:fldCharType="begin"/>
            </w:r>
            <w:r w:rsidRPr="00C05CF7">
              <w:instrText>PAGEREF _Toc316126894 \h</w:instrText>
            </w:r>
            <w:r w:rsidRPr="00C05CF7">
              <w:fldChar w:fldCharType="separate"/>
            </w:r>
            <w:r w:rsidRPr="00C05CF7">
              <w:rPr>
                <w:rStyle w:val="Hyperlink"/>
              </w:rPr>
              <w:t>24</w:t>
            </w:r>
            <w:r w:rsidRPr="00C05CF7">
              <w:fldChar w:fldCharType="end"/>
            </w:r>
          </w:hyperlink>
        </w:p>
        <w:p w14:paraId="6FC0E9BE" w14:textId="77777777" w:rsidR="00593D5F" w:rsidRPr="00C05CF7" w:rsidRDefault="00593D5F" w:rsidP="00593D5F">
          <w:pPr>
            <w:pStyle w:val="TOC3"/>
            <w:tabs>
              <w:tab w:val="right" w:leader="dot" w:pos="10455"/>
            </w:tabs>
            <w:rPr>
              <w:rStyle w:val="Hyperlink"/>
              <w:noProof/>
              <w:kern w:val="2"/>
              <w14:ligatures w14:val="standardContextual"/>
            </w:rPr>
          </w:pPr>
          <w:hyperlink w:anchor="_Toc1493288000">
            <w:r w:rsidRPr="00C05CF7">
              <w:rPr>
                <w:rStyle w:val="Hyperlink"/>
              </w:rPr>
              <w:t xml:space="preserve">The space </w:t>
            </w:r>
            <w:r w:rsidRPr="00C05CF7">
              <w:tab/>
            </w:r>
            <w:r w:rsidRPr="00C05CF7">
              <w:fldChar w:fldCharType="begin"/>
            </w:r>
            <w:r w:rsidRPr="00C05CF7">
              <w:instrText>PAGEREF _Toc1493288000 \h</w:instrText>
            </w:r>
            <w:r w:rsidRPr="00C05CF7">
              <w:fldChar w:fldCharType="separate"/>
            </w:r>
            <w:r w:rsidRPr="00C05CF7">
              <w:rPr>
                <w:rStyle w:val="Hyperlink"/>
              </w:rPr>
              <w:t>24</w:t>
            </w:r>
            <w:r w:rsidRPr="00C05CF7">
              <w:fldChar w:fldCharType="end"/>
            </w:r>
          </w:hyperlink>
        </w:p>
        <w:p w14:paraId="56D40559" w14:textId="77777777" w:rsidR="00593D5F" w:rsidRPr="00C05CF7" w:rsidRDefault="00593D5F" w:rsidP="00593D5F">
          <w:pPr>
            <w:pStyle w:val="TOC3"/>
            <w:tabs>
              <w:tab w:val="right" w:leader="dot" w:pos="10455"/>
            </w:tabs>
            <w:rPr>
              <w:rStyle w:val="Hyperlink"/>
              <w:noProof/>
              <w:kern w:val="2"/>
              <w14:ligatures w14:val="standardContextual"/>
            </w:rPr>
          </w:pPr>
          <w:hyperlink w:anchor="_Toc1000123002">
            <w:r w:rsidRPr="00C05CF7">
              <w:rPr>
                <w:rStyle w:val="Hyperlink"/>
              </w:rPr>
              <w:t>The event</w:t>
            </w:r>
            <w:r w:rsidRPr="00C05CF7">
              <w:tab/>
            </w:r>
            <w:r w:rsidRPr="00C05CF7">
              <w:fldChar w:fldCharType="begin"/>
            </w:r>
            <w:r w:rsidRPr="00C05CF7">
              <w:instrText>PAGEREF _Toc1000123002 \h</w:instrText>
            </w:r>
            <w:r w:rsidRPr="00C05CF7">
              <w:fldChar w:fldCharType="separate"/>
            </w:r>
            <w:r w:rsidRPr="00C05CF7">
              <w:rPr>
                <w:rStyle w:val="Hyperlink"/>
              </w:rPr>
              <w:t>24</w:t>
            </w:r>
            <w:r w:rsidRPr="00C05CF7">
              <w:fldChar w:fldCharType="end"/>
            </w:r>
          </w:hyperlink>
        </w:p>
        <w:p w14:paraId="1EDE13C1" w14:textId="77777777" w:rsidR="00593D5F" w:rsidRPr="00C05CF7" w:rsidRDefault="00593D5F" w:rsidP="00593D5F">
          <w:pPr>
            <w:pStyle w:val="TOC3"/>
            <w:tabs>
              <w:tab w:val="right" w:leader="dot" w:pos="10455"/>
            </w:tabs>
            <w:rPr>
              <w:rStyle w:val="Hyperlink"/>
              <w:noProof/>
              <w:kern w:val="2"/>
              <w14:ligatures w14:val="standardContextual"/>
            </w:rPr>
          </w:pPr>
          <w:hyperlink w:anchor="_Toc1278008494">
            <w:r w:rsidRPr="00C05CF7">
              <w:rPr>
                <w:rStyle w:val="Hyperlink"/>
              </w:rPr>
              <w:t xml:space="preserve">Feedback and Evaluation </w:t>
            </w:r>
            <w:r w:rsidRPr="00C05CF7">
              <w:tab/>
            </w:r>
            <w:r w:rsidRPr="00C05CF7">
              <w:fldChar w:fldCharType="begin"/>
            </w:r>
            <w:r w:rsidRPr="00C05CF7">
              <w:instrText>PAGEREF _Toc1278008494 \h</w:instrText>
            </w:r>
            <w:r w:rsidRPr="00C05CF7">
              <w:fldChar w:fldCharType="separate"/>
            </w:r>
            <w:r w:rsidRPr="00C05CF7">
              <w:rPr>
                <w:rStyle w:val="Hyperlink"/>
              </w:rPr>
              <w:t>25</w:t>
            </w:r>
            <w:r w:rsidRPr="00C05CF7">
              <w:fldChar w:fldCharType="end"/>
            </w:r>
          </w:hyperlink>
        </w:p>
        <w:p w14:paraId="48A8A695"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402358219">
            <w:r w:rsidRPr="00C05CF7">
              <w:rPr>
                <w:rStyle w:val="Hyperlink"/>
              </w:rPr>
              <w:t>Online</w:t>
            </w:r>
            <w:r w:rsidRPr="00C05CF7">
              <w:tab/>
            </w:r>
            <w:r w:rsidRPr="00C05CF7">
              <w:fldChar w:fldCharType="begin"/>
            </w:r>
            <w:r w:rsidRPr="00C05CF7">
              <w:instrText>PAGEREF _Toc402358219 \h</w:instrText>
            </w:r>
            <w:r w:rsidRPr="00C05CF7">
              <w:fldChar w:fldCharType="separate"/>
            </w:r>
            <w:r w:rsidRPr="00C05CF7">
              <w:rPr>
                <w:rStyle w:val="Hyperlink"/>
              </w:rPr>
              <w:t>25</w:t>
            </w:r>
            <w:r w:rsidRPr="00C05CF7">
              <w:fldChar w:fldCharType="end"/>
            </w:r>
          </w:hyperlink>
        </w:p>
        <w:p w14:paraId="090B894F" w14:textId="77777777" w:rsidR="00593D5F" w:rsidRPr="00C05CF7" w:rsidRDefault="00593D5F" w:rsidP="00593D5F">
          <w:pPr>
            <w:pStyle w:val="TOC2"/>
            <w:tabs>
              <w:tab w:val="clear" w:pos="10459"/>
              <w:tab w:val="right" w:leader="dot" w:pos="10455"/>
            </w:tabs>
            <w:rPr>
              <w:rStyle w:val="Hyperlink"/>
              <w:kern w:val="2"/>
              <w14:ligatures w14:val="standardContextual"/>
            </w:rPr>
          </w:pPr>
          <w:hyperlink w:anchor="_Toc1675269667">
            <w:r w:rsidRPr="00C05CF7">
              <w:rPr>
                <w:rStyle w:val="Hyperlink"/>
              </w:rPr>
              <w:t>Top Tips</w:t>
            </w:r>
            <w:r w:rsidRPr="00C05CF7">
              <w:tab/>
            </w:r>
            <w:r w:rsidRPr="00C05CF7">
              <w:fldChar w:fldCharType="begin"/>
            </w:r>
            <w:r w:rsidRPr="00C05CF7">
              <w:instrText>PAGEREF _Toc1675269667 \h</w:instrText>
            </w:r>
            <w:r w:rsidRPr="00C05CF7">
              <w:fldChar w:fldCharType="separate"/>
            </w:r>
            <w:r w:rsidRPr="00C05CF7">
              <w:rPr>
                <w:rStyle w:val="Hyperlink"/>
              </w:rPr>
              <w:t>25</w:t>
            </w:r>
            <w:r w:rsidRPr="00C05CF7">
              <w:fldChar w:fldCharType="end"/>
            </w:r>
          </w:hyperlink>
          <w:r w:rsidRPr="00C05CF7">
            <w:fldChar w:fldCharType="end"/>
          </w:r>
        </w:p>
      </w:sdtContent>
    </w:sdt>
    <w:p w14:paraId="69312EA7" w14:textId="77777777" w:rsidR="0069591D" w:rsidRDefault="0069591D" w:rsidP="00593D5F">
      <w:pPr>
        <w:pStyle w:val="Heading2"/>
        <w:rPr>
          <w:rFonts w:cs="Arial"/>
        </w:rPr>
        <w:sectPr w:rsidR="0069591D" w:rsidSect="009D449A">
          <w:headerReference w:type="even" r:id="rId15"/>
          <w:headerReference w:type="default" r:id="rId16"/>
          <w:footerReference w:type="default" r:id="rId17"/>
          <w:headerReference w:type="first" r:id="rId18"/>
          <w:pgSz w:w="11900" w:h="16840"/>
          <w:pgMar w:top="1701" w:right="1134" w:bottom="2835" w:left="1134" w:header="709" w:footer="0" w:gutter="0"/>
          <w:cols w:space="708"/>
          <w:docGrid w:linePitch="360"/>
        </w:sectPr>
      </w:pPr>
      <w:bookmarkStart w:id="0" w:name="_Toc1080287656"/>
    </w:p>
    <w:p w14:paraId="6D5C9B21" w14:textId="7DA71E83" w:rsidR="00593D5F" w:rsidRPr="00C05CF7" w:rsidRDefault="00593D5F" w:rsidP="000E3091">
      <w:pPr>
        <w:pStyle w:val="Heading1"/>
      </w:pPr>
      <w:r w:rsidRPr="00C05CF7">
        <w:lastRenderedPageBreak/>
        <w:t>Introduction:</w:t>
      </w:r>
      <w:bookmarkEnd w:id="0"/>
    </w:p>
    <w:p w14:paraId="14B82B8A" w14:textId="77777777" w:rsidR="00593D5F" w:rsidRPr="00C05CF7" w:rsidRDefault="00593D5F" w:rsidP="00593D5F">
      <w:pPr>
        <w:rPr>
          <w:rFonts w:cs="Arial"/>
        </w:rPr>
      </w:pPr>
    </w:p>
    <w:p w14:paraId="786B0BFF" w14:textId="605FFCF5" w:rsidR="00593D5F" w:rsidRPr="00C05CF7" w:rsidRDefault="00593D5F" w:rsidP="00593D5F">
      <w:pPr>
        <w:rPr>
          <w:rFonts w:cs="Arial"/>
        </w:rPr>
      </w:pPr>
      <w:r w:rsidRPr="00C05CF7">
        <w:rPr>
          <w:rFonts w:cs="Arial"/>
        </w:rPr>
        <w:t xml:space="preserve">Access isn’t the responsibility of disabled </w:t>
      </w:r>
      <w:r w:rsidR="006048BB" w:rsidRPr="00C05CF7">
        <w:rPr>
          <w:rFonts w:cs="Arial"/>
        </w:rPr>
        <w:t>people;</w:t>
      </w:r>
      <w:r w:rsidRPr="00C05CF7">
        <w:rPr>
          <w:rFonts w:cs="Arial"/>
        </w:rPr>
        <w:t xml:space="preserve"> it’s up to the sector to provide </w:t>
      </w:r>
      <w:r w:rsidR="006048BB" w:rsidRPr="00C05CF7">
        <w:rPr>
          <w:rFonts w:cs="Arial"/>
        </w:rPr>
        <w:t>it.</w:t>
      </w:r>
    </w:p>
    <w:p w14:paraId="3DB81EB0" w14:textId="77777777" w:rsidR="00593D5F" w:rsidRPr="00C05CF7" w:rsidRDefault="00593D5F" w:rsidP="00593D5F">
      <w:pPr>
        <w:rPr>
          <w:rFonts w:cs="Arial"/>
        </w:rPr>
      </w:pPr>
    </w:p>
    <w:p w14:paraId="5B7E12E3" w14:textId="5E58FBE1" w:rsidR="00593D5F" w:rsidRPr="00C05CF7" w:rsidRDefault="00593D5F" w:rsidP="00593D5F">
      <w:pPr>
        <w:rPr>
          <w:rFonts w:cs="Arial"/>
        </w:rPr>
      </w:pPr>
      <w:r w:rsidRPr="00C05CF7">
        <w:rPr>
          <w:rFonts w:cs="Arial"/>
        </w:rPr>
        <w:t xml:space="preserve">When access </w:t>
      </w:r>
      <w:proofErr w:type="gramStart"/>
      <w:r w:rsidRPr="00C05CF7">
        <w:rPr>
          <w:rFonts w:cs="Arial"/>
        </w:rPr>
        <w:t>is integrated</w:t>
      </w:r>
      <w:proofErr w:type="gramEnd"/>
      <w:r w:rsidRPr="00C05CF7">
        <w:rPr>
          <w:rFonts w:cs="Arial"/>
        </w:rPr>
        <w:t xml:space="preserve">, consistent, reliable and navigable across the sector, disabled people </w:t>
      </w:r>
      <w:proofErr w:type="gramStart"/>
      <w:r w:rsidRPr="00C05CF7">
        <w:rPr>
          <w:rFonts w:cs="Arial"/>
        </w:rPr>
        <w:t>are made</w:t>
      </w:r>
      <w:proofErr w:type="gramEnd"/>
      <w:r w:rsidRPr="00C05CF7">
        <w:rPr>
          <w:rFonts w:cs="Arial"/>
        </w:rPr>
        <w:t xml:space="preserve"> equally welcome to events as nondisabled </w:t>
      </w:r>
      <w:r w:rsidR="006048BB" w:rsidRPr="00C05CF7">
        <w:rPr>
          <w:rFonts w:cs="Arial"/>
        </w:rPr>
        <w:t>people.</w:t>
      </w:r>
    </w:p>
    <w:p w14:paraId="0EA77D36" w14:textId="77777777" w:rsidR="00593D5F" w:rsidRPr="00C05CF7" w:rsidRDefault="00593D5F" w:rsidP="00593D5F">
      <w:pPr>
        <w:rPr>
          <w:rFonts w:cs="Arial"/>
        </w:rPr>
      </w:pPr>
    </w:p>
    <w:p w14:paraId="4A7B45ED" w14:textId="77777777" w:rsidR="00593D5F" w:rsidRPr="00C05CF7" w:rsidRDefault="00593D5F" w:rsidP="00593D5F">
      <w:pPr>
        <w:rPr>
          <w:rFonts w:cs="Arial"/>
        </w:rPr>
      </w:pPr>
      <w:r w:rsidRPr="00C05CF7">
        <w:rPr>
          <w:rFonts w:cs="Arial"/>
        </w:rPr>
        <w:t>The spending power of the disabled population is considerable, and making your events accessible allows you to tap into that. There are more than 14 million disabled people in the UK – who have a combined spending power of £274 billion – and who are fiercely loyal to disabled friendly organisations (Purple Pound, 2021).</w:t>
      </w:r>
    </w:p>
    <w:p w14:paraId="76366F9C" w14:textId="77777777" w:rsidR="00593D5F" w:rsidRPr="00C05CF7" w:rsidRDefault="00593D5F" w:rsidP="00593D5F">
      <w:pPr>
        <w:rPr>
          <w:rFonts w:cs="Arial"/>
        </w:rPr>
      </w:pPr>
    </w:p>
    <w:p w14:paraId="21649DB3" w14:textId="77777777" w:rsidR="00593D5F" w:rsidRPr="00C05CF7" w:rsidRDefault="00593D5F" w:rsidP="00593D5F">
      <w:pPr>
        <w:rPr>
          <w:rFonts w:cs="Arial"/>
        </w:rPr>
      </w:pPr>
      <w:r w:rsidRPr="00C05CF7">
        <w:rPr>
          <w:rFonts w:cs="Arial"/>
        </w:rPr>
        <w:t xml:space="preserve">If your organisation wants to be the vanguard of accessibility, access should be an integrated, organic framework – the skeleton around which event provision </w:t>
      </w:r>
      <w:proofErr w:type="gramStart"/>
      <w:r w:rsidRPr="00C05CF7">
        <w:rPr>
          <w:rFonts w:cs="Arial"/>
        </w:rPr>
        <w:t>is built</w:t>
      </w:r>
      <w:proofErr w:type="gramEnd"/>
      <w:r w:rsidRPr="00C05CF7">
        <w:rPr>
          <w:rFonts w:cs="Arial"/>
        </w:rPr>
        <w:t xml:space="preserve">, rather than a peripheral </w:t>
      </w:r>
      <w:proofErr w:type="gramStart"/>
      <w:r w:rsidRPr="00C05CF7">
        <w:rPr>
          <w:rFonts w:cs="Arial"/>
        </w:rPr>
        <w:t>facet</w:t>
      </w:r>
      <w:proofErr w:type="gramEnd"/>
      <w:r w:rsidRPr="00C05CF7">
        <w:rPr>
          <w:rFonts w:cs="Arial"/>
        </w:rPr>
        <w:t xml:space="preserve"> or last-minute add-on. Good access should be the norm, not the exception.</w:t>
      </w:r>
    </w:p>
    <w:p w14:paraId="2C029067" w14:textId="77777777" w:rsidR="00593D5F" w:rsidRPr="00C05CF7" w:rsidRDefault="00593D5F" w:rsidP="00593D5F">
      <w:pPr>
        <w:rPr>
          <w:rFonts w:cs="Arial"/>
        </w:rPr>
      </w:pPr>
    </w:p>
    <w:p w14:paraId="796A97FB" w14:textId="2175B712" w:rsidR="00593D5F" w:rsidRPr="00C05CF7" w:rsidRDefault="00593D5F" w:rsidP="00593D5F">
      <w:pPr>
        <w:rPr>
          <w:rFonts w:cs="Arial"/>
        </w:rPr>
      </w:pPr>
      <w:r w:rsidRPr="00C05CF7">
        <w:rPr>
          <w:rFonts w:cs="Arial"/>
        </w:rPr>
        <w:t xml:space="preserve">Whilst we recognise that each organisation and event planner will have different needs and face different challenges, our aim is to show the best-practice provisions you can make which will ensure disabled people </w:t>
      </w:r>
      <w:proofErr w:type="gramStart"/>
      <w:r w:rsidRPr="00C05CF7">
        <w:rPr>
          <w:rFonts w:cs="Arial"/>
        </w:rPr>
        <w:t>are included</w:t>
      </w:r>
      <w:proofErr w:type="gramEnd"/>
      <w:r w:rsidRPr="00C05CF7">
        <w:rPr>
          <w:rFonts w:cs="Arial"/>
        </w:rPr>
        <w:t xml:space="preserve">. These changes will not come </w:t>
      </w:r>
      <w:r w:rsidR="006048BB" w:rsidRPr="00C05CF7">
        <w:rPr>
          <w:rFonts w:cs="Arial"/>
        </w:rPr>
        <w:t>overnight,</w:t>
      </w:r>
      <w:r w:rsidRPr="00C05CF7">
        <w:rPr>
          <w:rFonts w:cs="Arial"/>
        </w:rPr>
        <w:t xml:space="preserve"> and we ask that organisations make consistent and persistent efforts to integrate access from the start of your planning. We need to work together to create an environment where disabled people are not only welcome and supported, but an integral part of the museum sector. </w:t>
      </w:r>
    </w:p>
    <w:p w14:paraId="09556CDA" w14:textId="77777777" w:rsidR="00593D5F" w:rsidRPr="00C05CF7" w:rsidRDefault="00593D5F" w:rsidP="00593D5F">
      <w:pPr>
        <w:rPr>
          <w:rFonts w:cs="Arial"/>
        </w:rPr>
      </w:pPr>
    </w:p>
    <w:p w14:paraId="2D3D93A1" w14:textId="3EF2E606" w:rsidR="00593D5F" w:rsidRPr="00C05CF7" w:rsidRDefault="00593D5F" w:rsidP="00593D5F">
      <w:pPr>
        <w:rPr>
          <w:rFonts w:cs="Arial"/>
        </w:rPr>
      </w:pPr>
      <w:r w:rsidRPr="00C05CF7">
        <w:rPr>
          <w:rFonts w:cs="Arial"/>
        </w:rPr>
        <w:t xml:space="preserve">This document focuses on removing barriers for disabled people in relation to organising and running events, although there are learnings that can </w:t>
      </w:r>
      <w:proofErr w:type="gramStart"/>
      <w:r w:rsidRPr="00C05CF7">
        <w:rPr>
          <w:rFonts w:cs="Arial"/>
        </w:rPr>
        <w:t>be taken</w:t>
      </w:r>
      <w:proofErr w:type="gramEnd"/>
      <w:r w:rsidRPr="00C05CF7">
        <w:rPr>
          <w:rFonts w:cs="Arial"/>
        </w:rPr>
        <w:t xml:space="preserve"> into other areas of your work and museum or gallery. While this standard aims to provide best practice in an intersectional way, we acknowledge that removing barriers for one systemically excluded group can sometimes create barriers for another. This should not lead to excuses made for </w:t>
      </w:r>
      <w:proofErr w:type="gramStart"/>
      <w:r w:rsidRPr="00C05CF7">
        <w:rPr>
          <w:rFonts w:cs="Arial"/>
        </w:rPr>
        <w:t>failing to provide</w:t>
      </w:r>
      <w:proofErr w:type="gramEnd"/>
      <w:r w:rsidRPr="00C05CF7">
        <w:rPr>
          <w:rFonts w:cs="Arial"/>
        </w:rPr>
        <w:t xml:space="preserve"> sufficient accessibility but rather lead to you taking more active and collaborative approached engaging with people’s varying access needs</w:t>
      </w:r>
      <w:r w:rsidR="004C6339" w:rsidRPr="00C05CF7">
        <w:rPr>
          <w:rFonts w:cs="Arial"/>
        </w:rPr>
        <w:t xml:space="preserve">. </w:t>
      </w:r>
    </w:p>
    <w:p w14:paraId="2E555650" w14:textId="77777777" w:rsidR="00593D5F" w:rsidRPr="00C05CF7" w:rsidRDefault="00593D5F" w:rsidP="00593D5F">
      <w:pPr>
        <w:rPr>
          <w:rFonts w:cs="Arial"/>
        </w:rPr>
      </w:pPr>
    </w:p>
    <w:p w14:paraId="1ADD1833" w14:textId="77777777" w:rsidR="00593D5F" w:rsidRPr="00C05CF7" w:rsidRDefault="00593D5F" w:rsidP="000E3091">
      <w:pPr>
        <w:pStyle w:val="Heading1"/>
      </w:pPr>
      <w:bookmarkStart w:id="1" w:name="_Toc843490143"/>
      <w:r w:rsidRPr="00C05CF7">
        <w:t>This document:</w:t>
      </w:r>
      <w:bookmarkEnd w:id="1"/>
      <w:r w:rsidRPr="00C05CF7">
        <w:t xml:space="preserve"> </w:t>
      </w:r>
    </w:p>
    <w:p w14:paraId="2EF62DE7" w14:textId="77777777" w:rsidR="00593D5F" w:rsidRPr="00C05CF7" w:rsidRDefault="00593D5F" w:rsidP="00593D5F">
      <w:pPr>
        <w:rPr>
          <w:rFonts w:cs="Arial"/>
        </w:rPr>
      </w:pPr>
    </w:p>
    <w:p w14:paraId="354BB46F" w14:textId="5524DB12" w:rsidR="00593D5F" w:rsidRPr="00C05CF7" w:rsidRDefault="00593D5F" w:rsidP="00593D5F">
      <w:pPr>
        <w:rPr>
          <w:rFonts w:cs="Arial"/>
        </w:rPr>
      </w:pPr>
      <w:r w:rsidRPr="00C05CF7">
        <w:rPr>
          <w:rFonts w:cs="Arial"/>
        </w:rPr>
        <w:t>This standard exists to support the planning and delivery of in-person and online events to be as accessible and inclusive as possible</w:t>
      </w:r>
      <w:r w:rsidR="004C6339" w:rsidRPr="00C05CF7">
        <w:rPr>
          <w:rFonts w:cs="Arial"/>
        </w:rPr>
        <w:t xml:space="preserve">. </w:t>
      </w:r>
      <w:r w:rsidRPr="00C05CF7">
        <w:rPr>
          <w:rFonts w:cs="Arial"/>
        </w:rPr>
        <w:t xml:space="preserve">Museums Galleries Scotland (MGS) recognises that to make events as accessible as possible, proactive steps must </w:t>
      </w:r>
      <w:proofErr w:type="gramStart"/>
      <w:r w:rsidRPr="00C05CF7">
        <w:rPr>
          <w:rFonts w:cs="Arial"/>
        </w:rPr>
        <w:t>be taken</w:t>
      </w:r>
      <w:proofErr w:type="gramEnd"/>
      <w:r w:rsidRPr="00C05CF7">
        <w:rPr>
          <w:rFonts w:cs="Arial"/>
        </w:rPr>
        <w:t xml:space="preserve"> to make sure that access </w:t>
      </w:r>
      <w:proofErr w:type="gramStart"/>
      <w:r w:rsidRPr="00C05CF7">
        <w:rPr>
          <w:rFonts w:cs="Arial"/>
        </w:rPr>
        <w:t>is planned</w:t>
      </w:r>
      <w:proofErr w:type="gramEnd"/>
      <w:r w:rsidRPr="00C05CF7">
        <w:rPr>
          <w:rFonts w:cs="Arial"/>
        </w:rPr>
        <w:t xml:space="preserve"> for at every stage of </w:t>
      </w:r>
      <w:r w:rsidRPr="00C05CF7">
        <w:rPr>
          <w:rFonts w:cs="Arial"/>
          <w:b/>
          <w:bCs/>
        </w:rPr>
        <w:t>organising</w:t>
      </w:r>
      <w:r w:rsidRPr="00C05CF7">
        <w:rPr>
          <w:rFonts w:cs="Arial"/>
        </w:rPr>
        <w:t xml:space="preserve">, </w:t>
      </w:r>
      <w:r w:rsidRPr="00C05CF7">
        <w:rPr>
          <w:rFonts w:cs="Arial"/>
          <w:b/>
          <w:bCs/>
        </w:rPr>
        <w:t>delivering</w:t>
      </w:r>
      <w:r w:rsidRPr="00C05CF7">
        <w:rPr>
          <w:rFonts w:cs="Arial"/>
        </w:rPr>
        <w:t xml:space="preserve">, and </w:t>
      </w:r>
      <w:r w:rsidRPr="00C05CF7">
        <w:rPr>
          <w:rFonts w:cs="Arial"/>
          <w:b/>
          <w:bCs/>
        </w:rPr>
        <w:t>evaluating</w:t>
      </w:r>
      <w:r w:rsidRPr="00C05CF7">
        <w:rPr>
          <w:rFonts w:cs="Arial"/>
        </w:rPr>
        <w:t xml:space="preserve"> an event. This guidance is in line with the practices and standards that MGS expect of our own events too and we are always open and interested to hear feedback on ways we can improve. This document also affirms that good practice in planning for </w:t>
      </w:r>
      <w:r w:rsidRPr="00C05CF7">
        <w:rPr>
          <w:rFonts w:cs="Arial"/>
        </w:rPr>
        <w:lastRenderedPageBreak/>
        <w:t xml:space="preserve">accessible and inclusive events includes both practical access provision, as well as the language, content and representation of disabled people and those with access requirements. The Standard therefore supports event organisers in </w:t>
      </w:r>
    </w:p>
    <w:p w14:paraId="3455E509" w14:textId="77777777" w:rsidR="00593D5F" w:rsidRPr="00C05CF7" w:rsidRDefault="00593D5F" w:rsidP="00593D5F">
      <w:pPr>
        <w:rPr>
          <w:rFonts w:cs="Arial"/>
        </w:rPr>
      </w:pPr>
    </w:p>
    <w:p w14:paraId="5E405486" w14:textId="77777777" w:rsidR="00593D5F" w:rsidRPr="00C05CF7" w:rsidRDefault="00593D5F" w:rsidP="00593D5F">
      <w:pPr>
        <w:numPr>
          <w:ilvl w:val="0"/>
          <w:numId w:val="20"/>
        </w:numPr>
        <w:spacing w:line="276" w:lineRule="auto"/>
        <w:rPr>
          <w:rFonts w:cs="Arial"/>
        </w:rPr>
      </w:pPr>
      <w:r w:rsidRPr="00C05CF7">
        <w:rPr>
          <w:rFonts w:cs="Arial"/>
        </w:rPr>
        <w:t>responding to the access requirements of individual attendees &amp;</w:t>
      </w:r>
    </w:p>
    <w:p w14:paraId="64F772BE" w14:textId="77777777" w:rsidR="00593D5F" w:rsidRPr="00C05CF7" w:rsidRDefault="00593D5F" w:rsidP="00593D5F">
      <w:pPr>
        <w:numPr>
          <w:ilvl w:val="0"/>
          <w:numId w:val="20"/>
        </w:numPr>
        <w:spacing w:line="276" w:lineRule="auto"/>
        <w:rPr>
          <w:rFonts w:cs="Arial"/>
        </w:rPr>
      </w:pPr>
      <w:r w:rsidRPr="00C05CF7">
        <w:rPr>
          <w:rFonts w:cs="Arial"/>
        </w:rPr>
        <w:t>proactively planning accessible events.</w:t>
      </w:r>
    </w:p>
    <w:p w14:paraId="03F9C99B" w14:textId="77777777" w:rsidR="00593D5F" w:rsidRPr="00C05CF7" w:rsidRDefault="00593D5F" w:rsidP="00593D5F">
      <w:pPr>
        <w:rPr>
          <w:rFonts w:cs="Arial"/>
        </w:rPr>
      </w:pPr>
    </w:p>
    <w:p w14:paraId="20B7E5F9" w14:textId="77777777" w:rsidR="00593D5F" w:rsidRPr="00C05CF7" w:rsidRDefault="00593D5F" w:rsidP="00593D5F">
      <w:pPr>
        <w:rPr>
          <w:rFonts w:cs="Arial"/>
        </w:rPr>
      </w:pPr>
      <w:r w:rsidRPr="00C05CF7">
        <w:rPr>
          <w:rFonts w:cs="Arial"/>
        </w:rPr>
        <w:t xml:space="preserve">This standard provides an </w:t>
      </w:r>
      <w:hyperlink w:anchor="_rbhv9sii0o9e">
        <w:r w:rsidRPr="00C05CF7">
          <w:rPr>
            <w:rFonts w:cs="Arial"/>
            <w:b/>
            <w:color w:val="1155CC"/>
            <w:u w:val="single"/>
            <w:shd w:val="clear" w:color="auto" w:fill="C9DAF8"/>
          </w:rPr>
          <w:t>introduction</w:t>
        </w:r>
      </w:hyperlink>
      <w:r w:rsidRPr="00C05CF7">
        <w:rPr>
          <w:rFonts w:cs="Arial"/>
        </w:rPr>
        <w:t xml:space="preserve"> to accessible planning and practice and provides practical </w:t>
      </w:r>
      <w:hyperlink w:anchor="_g453swd3hcz6">
        <w:r w:rsidRPr="00C05CF7">
          <w:rPr>
            <w:rFonts w:cs="Arial"/>
            <w:color w:val="1155CC"/>
            <w:u w:val="single"/>
            <w:shd w:val="clear" w:color="auto" w:fill="C9DAF8"/>
          </w:rPr>
          <w:t>‘</w:t>
        </w:r>
      </w:hyperlink>
      <w:hyperlink w:anchor="_g453swd3hcz6">
        <w:r w:rsidRPr="00C05CF7">
          <w:rPr>
            <w:rFonts w:cs="Arial"/>
            <w:b/>
            <w:color w:val="1155CC"/>
            <w:u w:val="single"/>
            <w:shd w:val="clear" w:color="auto" w:fill="C9DAF8"/>
          </w:rPr>
          <w:t>how to’</w:t>
        </w:r>
      </w:hyperlink>
      <w:r w:rsidRPr="00C05CF7">
        <w:rPr>
          <w:rFonts w:cs="Arial"/>
        </w:rPr>
        <w:t xml:space="preserve"> advice about making events more accessible, from planning and delivery through to evaluation. At the end of the document there are two reference </w:t>
      </w:r>
      <w:hyperlink w:anchor="_ex0eohsok3nq">
        <w:r w:rsidRPr="00C05CF7">
          <w:rPr>
            <w:rFonts w:cs="Arial"/>
            <w:b/>
            <w:color w:val="1155CC"/>
            <w:u w:val="single"/>
            <w:shd w:val="clear" w:color="auto" w:fill="C9DAF8"/>
          </w:rPr>
          <w:t>checklists</w:t>
        </w:r>
      </w:hyperlink>
      <w:r w:rsidRPr="00C05CF7">
        <w:rPr>
          <w:rFonts w:cs="Arial"/>
        </w:rPr>
        <w:t xml:space="preserve"> (in-person and online).</w:t>
      </w:r>
    </w:p>
    <w:p w14:paraId="49FE50CE" w14:textId="77777777" w:rsidR="00593D5F" w:rsidRPr="00C05CF7" w:rsidRDefault="00593D5F" w:rsidP="00593D5F">
      <w:pPr>
        <w:rPr>
          <w:rFonts w:cs="Arial"/>
        </w:rPr>
      </w:pPr>
    </w:p>
    <w:p w14:paraId="3C6ED663" w14:textId="6128D2E3" w:rsidR="00593D5F" w:rsidRPr="00C05CF7" w:rsidRDefault="00593D5F" w:rsidP="00593D5F">
      <w:pPr>
        <w:rPr>
          <w:rFonts w:cs="Arial"/>
        </w:rPr>
      </w:pPr>
      <w:r w:rsidRPr="00C05CF7">
        <w:rPr>
          <w:rFonts w:cs="Arial"/>
        </w:rPr>
        <w:t xml:space="preserve">MGS is the National Development body for Scotland’s museums sector, supporting 453 museums and galleries through strategic investment, advice, advocacy, skills development and other means. </w:t>
      </w:r>
      <w:r w:rsidR="00A31215" w:rsidRPr="00C05CF7">
        <w:rPr>
          <w:rFonts w:cs="Arial"/>
        </w:rPr>
        <w:t>So,</w:t>
      </w:r>
      <w:r w:rsidRPr="00C05CF7">
        <w:rPr>
          <w:rFonts w:cs="Arial"/>
        </w:rPr>
        <w:t xml:space="preserve"> while </w:t>
      </w:r>
      <w:proofErr w:type="gramStart"/>
      <w:r w:rsidRPr="00C05CF7">
        <w:rPr>
          <w:rFonts w:cs="Arial"/>
        </w:rPr>
        <w:t xml:space="preserve">this standard will be used internally by </w:t>
      </w:r>
      <w:r w:rsidR="00A31215" w:rsidRPr="00C05CF7">
        <w:rPr>
          <w:rFonts w:cs="Arial"/>
        </w:rPr>
        <w:t>MGS</w:t>
      </w:r>
      <w:proofErr w:type="gramEnd"/>
      <w:r w:rsidR="00A31215" w:rsidRPr="00C05CF7">
        <w:rPr>
          <w:rFonts w:cs="Arial"/>
        </w:rPr>
        <w:t>,</w:t>
      </w:r>
      <w:r w:rsidRPr="00C05CF7">
        <w:rPr>
          <w:rFonts w:cs="Arial"/>
        </w:rPr>
        <w:t xml:space="preserve"> we also hope that it will also be of use to the whole sector.</w:t>
      </w:r>
    </w:p>
    <w:p w14:paraId="03236EDB" w14:textId="77777777" w:rsidR="00593D5F" w:rsidRPr="00C05CF7" w:rsidRDefault="00593D5F" w:rsidP="00593D5F">
      <w:pPr>
        <w:rPr>
          <w:rFonts w:cs="Arial"/>
        </w:rPr>
      </w:pPr>
    </w:p>
    <w:p w14:paraId="016087B4" w14:textId="77777777" w:rsidR="00593D5F" w:rsidRPr="00C05CF7" w:rsidRDefault="00593D5F" w:rsidP="000E3091">
      <w:pPr>
        <w:pStyle w:val="Heading2"/>
      </w:pPr>
      <w:bookmarkStart w:id="2" w:name="_Toc1736421584"/>
      <w:r w:rsidRPr="00C05CF7">
        <w:t>Why an Accessible Events Standard?</w:t>
      </w:r>
      <w:bookmarkEnd w:id="2"/>
    </w:p>
    <w:p w14:paraId="6F42A416" w14:textId="77777777" w:rsidR="00593D5F" w:rsidRPr="00C05CF7" w:rsidRDefault="00593D5F" w:rsidP="00593D5F">
      <w:pPr>
        <w:rPr>
          <w:rFonts w:cs="Arial"/>
          <w:b/>
        </w:rPr>
      </w:pPr>
    </w:p>
    <w:p w14:paraId="6A9DCA75" w14:textId="77777777" w:rsidR="00593D5F" w:rsidRPr="00C05CF7" w:rsidRDefault="00593D5F" w:rsidP="00593D5F">
      <w:pPr>
        <w:rPr>
          <w:rFonts w:cs="Arial"/>
        </w:rPr>
      </w:pPr>
      <w:r w:rsidRPr="00C05CF7">
        <w:rPr>
          <w:rFonts w:cs="Arial"/>
        </w:rPr>
        <w:t xml:space="preserve">Museums and Galleries Scotland is committed to addressing systematic exclusion, one way MGS are progressing with this is through the </w:t>
      </w:r>
      <w:hyperlink r:id="rId19">
        <w:r w:rsidRPr="00C05CF7">
          <w:rPr>
            <w:rFonts w:cs="Arial"/>
            <w:color w:val="1155CC"/>
            <w:u w:val="single"/>
          </w:rPr>
          <w:t>Delivering Change</w:t>
        </w:r>
      </w:hyperlink>
      <w:r w:rsidRPr="00C05CF7">
        <w:rPr>
          <w:rFonts w:cs="Arial"/>
        </w:rPr>
        <w:t xml:space="preserve"> anti-oppression programme, but there are many other elements of MGS’s work that can incorporate anti-oppression in.  </w:t>
      </w:r>
    </w:p>
    <w:p w14:paraId="426CDBDF" w14:textId="77777777" w:rsidR="00593D5F" w:rsidRPr="00C05CF7" w:rsidRDefault="00593D5F" w:rsidP="00593D5F">
      <w:pPr>
        <w:rPr>
          <w:rFonts w:cs="Arial"/>
        </w:rPr>
      </w:pPr>
    </w:p>
    <w:p w14:paraId="653BCD08" w14:textId="370ABD2A" w:rsidR="00593D5F" w:rsidRPr="00C05CF7" w:rsidRDefault="00593D5F" w:rsidP="00593D5F">
      <w:pPr>
        <w:rPr>
          <w:rFonts w:cs="Arial"/>
          <w:b/>
          <w:bCs/>
        </w:rPr>
      </w:pPr>
      <w:r w:rsidRPr="00C05CF7">
        <w:rPr>
          <w:rFonts w:cs="Arial"/>
        </w:rPr>
        <w:t>There exist multiple and intersecting systems of oppression in society and culture including ableist and disablist factors which impact on current provision of access</w:t>
      </w:r>
      <w:r w:rsidR="004C6339" w:rsidRPr="00C05CF7">
        <w:rPr>
          <w:rFonts w:cs="Arial"/>
        </w:rPr>
        <w:t xml:space="preserve">. </w:t>
      </w:r>
      <w:r w:rsidRPr="00C05CF7">
        <w:rPr>
          <w:rFonts w:cs="Arial"/>
        </w:rPr>
        <w:t xml:space="preserve">This standard focuses on making events more accessible with regards to various systems of oppression. In this section it looks at an approach underpinned by the Social Model of Disability which recognises that society disables individuals by perpetuating barriers. This document aims to take an intersectional approach, ensuring that other marginalised identities </w:t>
      </w:r>
      <w:proofErr w:type="gramStart"/>
      <w:r w:rsidRPr="00C05CF7">
        <w:rPr>
          <w:rFonts w:cs="Arial"/>
        </w:rPr>
        <w:t>are discussed</w:t>
      </w:r>
      <w:proofErr w:type="gramEnd"/>
      <w:r w:rsidRPr="00C05CF7">
        <w:rPr>
          <w:rFonts w:cs="Arial"/>
        </w:rPr>
        <w:t xml:space="preserve"> as well as disability. </w:t>
      </w:r>
    </w:p>
    <w:p w14:paraId="42358FA3" w14:textId="77777777" w:rsidR="00593D5F" w:rsidRPr="00C05CF7" w:rsidRDefault="00593D5F" w:rsidP="00593D5F">
      <w:pPr>
        <w:rPr>
          <w:rFonts w:cs="Arial"/>
        </w:rPr>
      </w:pPr>
    </w:p>
    <w:p w14:paraId="1BD430FD" w14:textId="6F7209A7" w:rsidR="00593D5F" w:rsidRPr="00C05CF7" w:rsidRDefault="00593D5F" w:rsidP="00593D5F">
      <w:pPr>
        <w:rPr>
          <w:rFonts w:cs="Arial"/>
        </w:rPr>
      </w:pPr>
      <w:r w:rsidRPr="00C05CF7">
        <w:rPr>
          <w:rFonts w:cs="Arial"/>
        </w:rPr>
        <w:t xml:space="preserve">There are other reasons and drivers that influence this Accessible Events Standard, some of which </w:t>
      </w:r>
      <w:proofErr w:type="gramStart"/>
      <w:r w:rsidRPr="00C05CF7">
        <w:rPr>
          <w:rFonts w:cs="Arial"/>
        </w:rPr>
        <w:t>are outlined</w:t>
      </w:r>
      <w:proofErr w:type="gramEnd"/>
      <w:r w:rsidRPr="00C05CF7">
        <w:rPr>
          <w:rFonts w:cs="Arial"/>
        </w:rPr>
        <w:t xml:space="preserve"> below in the introduction</w:t>
      </w:r>
      <w:r w:rsidR="004C6339" w:rsidRPr="00C05CF7">
        <w:rPr>
          <w:rFonts w:cs="Arial"/>
        </w:rPr>
        <w:t xml:space="preserve">. </w:t>
      </w:r>
      <w:r w:rsidRPr="00C05CF7">
        <w:rPr>
          <w:rFonts w:cs="Arial"/>
        </w:rPr>
        <w:t xml:space="preserve">MGS wishes to ensure that all planned events are as accessible and inclusive as possible and that no one </w:t>
      </w:r>
      <w:proofErr w:type="gramStart"/>
      <w:r w:rsidRPr="00C05CF7">
        <w:rPr>
          <w:rFonts w:cs="Arial"/>
        </w:rPr>
        <w:t>is excluded</w:t>
      </w:r>
      <w:proofErr w:type="gramEnd"/>
      <w:r w:rsidRPr="00C05CF7">
        <w:rPr>
          <w:rFonts w:cs="Arial"/>
        </w:rPr>
        <w:t xml:space="preserve"> from taking part due to failure to r</w:t>
      </w:r>
      <w:r w:rsidRPr="00C05CF7">
        <w:rPr>
          <w:rFonts w:cs="Arial"/>
          <w:b/>
        </w:rPr>
        <w:t>emove barriers</w:t>
      </w:r>
      <w:r w:rsidRPr="00C05CF7">
        <w:rPr>
          <w:rFonts w:cs="Arial"/>
        </w:rPr>
        <w:t xml:space="preserve"> or </w:t>
      </w:r>
      <w:r w:rsidRPr="00C05CF7">
        <w:rPr>
          <w:rFonts w:cs="Arial"/>
          <w:b/>
        </w:rPr>
        <w:t>provide the access provision</w:t>
      </w:r>
      <w:r w:rsidRPr="00C05CF7">
        <w:rPr>
          <w:rFonts w:cs="Arial"/>
        </w:rPr>
        <w:t xml:space="preserve"> that disabled people or anyone with access requirements may require.</w:t>
      </w:r>
    </w:p>
    <w:p w14:paraId="36682C68" w14:textId="77777777" w:rsidR="00593D5F" w:rsidRPr="00C05CF7" w:rsidRDefault="00593D5F" w:rsidP="00593D5F">
      <w:pPr>
        <w:rPr>
          <w:rFonts w:cs="Arial"/>
        </w:rPr>
      </w:pPr>
    </w:p>
    <w:tbl>
      <w:tblPr>
        <w:tblpPr w:leftFromText="180" w:rightFromText="180" w:topFromText="180" w:bottomFromText="180" w:vertAnchor="text" w:horzAnchor="margin" w:tblpXSpec="center" w:tblpY="1658"/>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Glossary"/>
      </w:tblPr>
      <w:tblGrid>
        <w:gridCol w:w="1290"/>
        <w:gridCol w:w="9150"/>
      </w:tblGrid>
      <w:tr w:rsidR="000E3091" w:rsidRPr="00C05CF7" w14:paraId="23F4D399" w14:textId="77777777" w:rsidTr="000E3091">
        <w:trPr>
          <w:tblHeader/>
        </w:trPr>
        <w:tc>
          <w:tcPr>
            <w:tcW w:w="1290" w:type="dxa"/>
          </w:tcPr>
          <w:p w14:paraId="29BEE8F5" w14:textId="77777777" w:rsidR="000E3091" w:rsidRPr="00C05CF7" w:rsidRDefault="000E3091" w:rsidP="000E3091">
            <w:pPr>
              <w:pStyle w:val="TableHeader"/>
              <w:framePr w:hSpace="0" w:vSpace="0" w:wrap="auto" w:vAnchor="margin"/>
            </w:pPr>
            <w:r w:rsidRPr="00C05CF7">
              <w:lastRenderedPageBreak/>
              <w:t>Word</w:t>
            </w:r>
          </w:p>
        </w:tc>
        <w:tc>
          <w:tcPr>
            <w:tcW w:w="9150" w:type="dxa"/>
          </w:tcPr>
          <w:p w14:paraId="1BFBBFAB" w14:textId="77777777" w:rsidR="000E3091" w:rsidRPr="00C05CF7" w:rsidRDefault="000E3091" w:rsidP="000E3091">
            <w:pPr>
              <w:pStyle w:val="TableHeader"/>
              <w:framePr w:hSpace="0" w:vSpace="0" w:wrap="auto" w:vAnchor="margin"/>
            </w:pPr>
            <w:r w:rsidRPr="00C05CF7">
              <w:t>Description</w:t>
            </w:r>
          </w:p>
        </w:tc>
      </w:tr>
      <w:tr w:rsidR="000E3091" w:rsidRPr="00C05CF7" w14:paraId="0BAF6764" w14:textId="77777777" w:rsidTr="000E3091">
        <w:tc>
          <w:tcPr>
            <w:tcW w:w="1290" w:type="dxa"/>
          </w:tcPr>
          <w:p w14:paraId="02664B35" w14:textId="77777777" w:rsidR="000E3091" w:rsidRPr="00C05CF7" w:rsidRDefault="000E3091" w:rsidP="000E3091">
            <w:pPr>
              <w:widowControl w:val="0"/>
              <w:rPr>
                <w:rFonts w:cs="Arial"/>
              </w:rPr>
            </w:pPr>
            <w:r w:rsidRPr="00C05CF7">
              <w:rPr>
                <w:rFonts w:cs="Arial"/>
              </w:rPr>
              <w:t xml:space="preserve">Ableism </w:t>
            </w:r>
          </w:p>
        </w:tc>
        <w:tc>
          <w:tcPr>
            <w:tcW w:w="9150" w:type="dxa"/>
          </w:tcPr>
          <w:p w14:paraId="295FF3B1" w14:textId="77777777" w:rsidR="000E3091" w:rsidRPr="00C05CF7" w:rsidRDefault="000E3091" w:rsidP="000E3091">
            <w:pPr>
              <w:widowControl w:val="0"/>
              <w:rPr>
                <w:rFonts w:cs="Arial"/>
              </w:rPr>
            </w:pPr>
            <w:r w:rsidRPr="00C05CF7">
              <w:rPr>
                <w:rFonts w:cs="Arial"/>
              </w:rPr>
              <w:t>“</w:t>
            </w:r>
            <w:hyperlink r:id="rId20" w:anchor=":~:text=Examples%20of%20disablism%20include:%20*%20Calling%20someone,that%20a%20disabled%20person%20can't%20do%20something.">
              <w:r w:rsidRPr="00C05CF7">
                <w:rPr>
                  <w:rFonts w:cs="Arial"/>
                  <w:color w:val="1155CC"/>
                  <w:u w:val="single"/>
                </w:rPr>
                <w:t>Ableism</w:t>
              </w:r>
            </w:hyperlink>
            <w:r w:rsidRPr="00C05CF7">
              <w:rPr>
                <w:rFonts w:cs="Arial"/>
              </w:rPr>
              <w:t xml:space="preserve"> is a word for unfairly favouring non-disabled people. </w:t>
            </w:r>
          </w:p>
          <w:p w14:paraId="6114930F" w14:textId="77777777" w:rsidR="000E3091" w:rsidRPr="00C05CF7" w:rsidRDefault="000E3091" w:rsidP="000E3091">
            <w:pPr>
              <w:widowControl w:val="0"/>
              <w:rPr>
                <w:rFonts w:cs="Arial"/>
              </w:rPr>
            </w:pPr>
          </w:p>
          <w:p w14:paraId="6D5A9B69" w14:textId="77777777" w:rsidR="000E3091" w:rsidRPr="00C05CF7" w:rsidRDefault="000E3091" w:rsidP="000E3091">
            <w:pPr>
              <w:widowControl w:val="0"/>
              <w:rPr>
                <w:rFonts w:cs="Arial"/>
              </w:rPr>
            </w:pPr>
            <w:r w:rsidRPr="00C05CF7">
              <w:rPr>
                <w:rFonts w:cs="Arial"/>
              </w:rPr>
              <w:t xml:space="preserve">Ableism means prioritising the needs of non-disabled people. In an ableist society, it’s assumed that the “normal” way to live is as a non-disabled person. </w:t>
            </w:r>
          </w:p>
          <w:p w14:paraId="4808F9BD" w14:textId="77777777" w:rsidR="000E3091" w:rsidRPr="00C05CF7" w:rsidRDefault="000E3091" w:rsidP="000E3091">
            <w:pPr>
              <w:widowControl w:val="0"/>
              <w:rPr>
                <w:rFonts w:cs="Arial"/>
              </w:rPr>
            </w:pPr>
          </w:p>
          <w:p w14:paraId="1B61A566" w14:textId="77777777" w:rsidR="000E3091" w:rsidRPr="00C05CF7" w:rsidRDefault="000E3091" w:rsidP="000E3091">
            <w:pPr>
              <w:widowControl w:val="0"/>
              <w:rPr>
                <w:rFonts w:cs="Arial"/>
              </w:rPr>
            </w:pPr>
            <w:r w:rsidRPr="00C05CF7">
              <w:rPr>
                <w:rFonts w:cs="Arial"/>
              </w:rPr>
              <w:t>It is ableist to believe that non-disabled people are more valuable to society than disabled people.</w:t>
            </w:r>
          </w:p>
          <w:p w14:paraId="0C12F673" w14:textId="77777777" w:rsidR="000E3091" w:rsidRPr="00C05CF7" w:rsidRDefault="000E3091" w:rsidP="000E3091">
            <w:pPr>
              <w:widowControl w:val="0"/>
              <w:rPr>
                <w:rFonts w:cs="Arial"/>
              </w:rPr>
            </w:pPr>
          </w:p>
          <w:p w14:paraId="4E855CB0" w14:textId="77777777" w:rsidR="000E3091" w:rsidRPr="00C05CF7" w:rsidRDefault="000E3091" w:rsidP="000E3091">
            <w:pPr>
              <w:widowControl w:val="0"/>
              <w:rPr>
                <w:rFonts w:cs="Arial"/>
              </w:rPr>
            </w:pPr>
            <w:r w:rsidRPr="00C05CF7">
              <w:rPr>
                <w:rFonts w:cs="Arial"/>
              </w:rPr>
              <w:t xml:space="preserve">For example, </w:t>
            </w:r>
            <w:proofErr w:type="gramStart"/>
            <w:r w:rsidRPr="00C05CF7">
              <w:rPr>
                <w:rFonts w:cs="Arial"/>
              </w:rPr>
              <w:t>failing to make</w:t>
            </w:r>
            <w:proofErr w:type="gramEnd"/>
            <w:r w:rsidRPr="00C05CF7">
              <w:rPr>
                <w:rFonts w:cs="Arial"/>
              </w:rPr>
              <w:t xml:space="preserve"> information available in an accessible format, such as braille or British Sign Language (BSL).”</w:t>
            </w:r>
          </w:p>
          <w:p w14:paraId="6D41ADA4" w14:textId="77777777" w:rsidR="000E3091" w:rsidRPr="00C05CF7" w:rsidRDefault="000E3091" w:rsidP="000E3091">
            <w:pPr>
              <w:widowControl w:val="0"/>
              <w:rPr>
                <w:rFonts w:cs="Arial"/>
              </w:rPr>
            </w:pPr>
          </w:p>
        </w:tc>
      </w:tr>
      <w:tr w:rsidR="000E3091" w:rsidRPr="00C05CF7" w14:paraId="580384E6" w14:textId="77777777" w:rsidTr="000E3091">
        <w:tc>
          <w:tcPr>
            <w:tcW w:w="1290" w:type="dxa"/>
          </w:tcPr>
          <w:p w14:paraId="631E0FB6" w14:textId="77777777" w:rsidR="000E3091" w:rsidRPr="00C05CF7" w:rsidRDefault="000E3091" w:rsidP="000E3091">
            <w:pPr>
              <w:widowControl w:val="0"/>
              <w:rPr>
                <w:rFonts w:cs="Arial"/>
              </w:rPr>
            </w:pPr>
            <w:r w:rsidRPr="00C05CF7">
              <w:rPr>
                <w:rFonts w:cs="Arial"/>
              </w:rPr>
              <w:t>Disablism</w:t>
            </w:r>
          </w:p>
        </w:tc>
        <w:tc>
          <w:tcPr>
            <w:tcW w:w="9150" w:type="dxa"/>
          </w:tcPr>
          <w:p w14:paraId="134DB5A7" w14:textId="77777777" w:rsidR="000E3091" w:rsidRPr="00C05CF7" w:rsidRDefault="000E3091" w:rsidP="000E3091">
            <w:pPr>
              <w:widowControl w:val="0"/>
              <w:rPr>
                <w:rFonts w:cs="Arial"/>
              </w:rPr>
            </w:pPr>
            <w:r w:rsidRPr="00C05CF7">
              <w:rPr>
                <w:rFonts w:cs="Arial"/>
              </w:rPr>
              <w:t>Discriminatory, oppressive, and abusive behaviour towards disabled people. This comes from a belief that disabled people are inferior to non-disabled people.</w:t>
            </w:r>
          </w:p>
          <w:p w14:paraId="273E76CD" w14:textId="77777777" w:rsidR="000E3091" w:rsidRPr="00C05CF7" w:rsidRDefault="000E3091" w:rsidP="000E3091">
            <w:pPr>
              <w:widowControl w:val="0"/>
              <w:rPr>
                <w:rFonts w:cs="Arial"/>
              </w:rPr>
            </w:pPr>
          </w:p>
          <w:p w14:paraId="2260539E" w14:textId="77777777" w:rsidR="000E3091" w:rsidRPr="00C05CF7" w:rsidRDefault="000E3091" w:rsidP="000E3091">
            <w:pPr>
              <w:widowControl w:val="0"/>
              <w:rPr>
                <w:rFonts w:cs="Arial"/>
              </w:rPr>
            </w:pPr>
            <w:r w:rsidRPr="00C05CF7">
              <w:rPr>
                <w:rFonts w:cs="Arial"/>
              </w:rPr>
              <w:t>“</w:t>
            </w:r>
            <w:hyperlink r:id="rId21" w:anchor=":~:text=Examples%20of%20disablism%20include:%20*%20Calling%20someone,that%20a%20disabled%20person%20can't%20do%20something.">
              <w:r w:rsidRPr="00C05CF7">
                <w:rPr>
                  <w:rFonts w:cs="Arial"/>
                  <w:color w:val="1155CC"/>
                  <w:u w:val="single"/>
                </w:rPr>
                <w:t>Disablism</w:t>
              </w:r>
            </w:hyperlink>
            <w:r w:rsidRPr="00C05CF7">
              <w:rPr>
                <w:rFonts w:cs="Arial"/>
              </w:rPr>
              <w:t xml:space="preserve"> is a word for negative opinions, behaviour or abuse against disabled people. </w:t>
            </w:r>
          </w:p>
          <w:p w14:paraId="64749044" w14:textId="77777777" w:rsidR="000E3091" w:rsidRPr="00C05CF7" w:rsidRDefault="000E3091" w:rsidP="000E3091">
            <w:pPr>
              <w:widowControl w:val="0"/>
              <w:rPr>
                <w:rFonts w:cs="Arial"/>
              </w:rPr>
            </w:pPr>
          </w:p>
          <w:p w14:paraId="66CF5F8F" w14:textId="77777777" w:rsidR="000E3091" w:rsidRPr="00C05CF7" w:rsidRDefault="000E3091" w:rsidP="000E3091">
            <w:pPr>
              <w:widowControl w:val="0"/>
              <w:rPr>
                <w:rFonts w:cs="Arial"/>
              </w:rPr>
            </w:pPr>
            <w:r w:rsidRPr="00C05CF7">
              <w:rPr>
                <w:rFonts w:cs="Arial"/>
              </w:rPr>
              <w:t>You are being disablist if you treat someone differently, or choose to offend or hurt someone, because of their disability.</w:t>
            </w:r>
          </w:p>
          <w:p w14:paraId="3C91EF81" w14:textId="77777777" w:rsidR="000E3091" w:rsidRPr="00C05CF7" w:rsidRDefault="000E3091" w:rsidP="000E3091">
            <w:pPr>
              <w:widowControl w:val="0"/>
              <w:rPr>
                <w:rFonts w:cs="Arial"/>
              </w:rPr>
            </w:pPr>
          </w:p>
          <w:p w14:paraId="459DF9AF" w14:textId="656AB01E" w:rsidR="000E3091" w:rsidRPr="00C05CF7" w:rsidRDefault="000E3091" w:rsidP="000E3091">
            <w:pPr>
              <w:widowControl w:val="0"/>
              <w:rPr>
                <w:rFonts w:cs="Arial"/>
              </w:rPr>
            </w:pPr>
            <w:r w:rsidRPr="00C05CF7">
              <w:rPr>
                <w:rFonts w:cs="Arial"/>
              </w:rPr>
              <w:t xml:space="preserve">For example, </w:t>
            </w:r>
            <w:r w:rsidR="00DF7377" w:rsidRPr="00C05CF7">
              <w:rPr>
                <w:rFonts w:cs="Arial"/>
              </w:rPr>
              <w:t>if</w:t>
            </w:r>
            <w:r w:rsidRPr="00C05CF7">
              <w:rPr>
                <w:rFonts w:cs="Arial"/>
              </w:rPr>
              <w:t xml:space="preserve"> a disabled person can’t do something or ignoring them because they </w:t>
            </w:r>
            <w:proofErr w:type="gramStart"/>
            <w:r w:rsidRPr="00C05CF7">
              <w:rPr>
                <w:rFonts w:cs="Arial"/>
              </w:rPr>
              <w:t xml:space="preserve">are </w:t>
            </w:r>
            <w:r w:rsidR="00A31215" w:rsidRPr="00C05CF7">
              <w:rPr>
                <w:rFonts w:cs="Arial"/>
              </w:rPr>
              <w:t>disabled</w:t>
            </w:r>
            <w:proofErr w:type="gramEnd"/>
            <w:r w:rsidR="00A31215" w:rsidRPr="00C05CF7">
              <w:rPr>
                <w:rFonts w:cs="Arial"/>
              </w:rPr>
              <w:t>”.</w:t>
            </w:r>
          </w:p>
          <w:p w14:paraId="588095E6" w14:textId="77777777" w:rsidR="000E3091" w:rsidRPr="00C05CF7" w:rsidRDefault="000E3091" w:rsidP="000E3091">
            <w:pPr>
              <w:widowControl w:val="0"/>
              <w:rPr>
                <w:rFonts w:cs="Arial"/>
              </w:rPr>
            </w:pPr>
          </w:p>
        </w:tc>
      </w:tr>
    </w:tbl>
    <w:p w14:paraId="557C6B18" w14:textId="1A0E5E6C" w:rsidR="00593D5F" w:rsidRPr="00C05CF7" w:rsidRDefault="000E3091" w:rsidP="00593D5F">
      <w:pPr>
        <w:rPr>
          <w:rFonts w:cs="Arial"/>
        </w:rPr>
      </w:pPr>
      <w:r w:rsidRPr="00C05CF7">
        <w:rPr>
          <w:rFonts w:cs="Arial"/>
        </w:rPr>
        <w:t xml:space="preserve"> </w:t>
      </w:r>
      <w:r w:rsidR="00593D5F" w:rsidRPr="00C05CF7">
        <w:rPr>
          <w:rFonts w:cs="Arial"/>
        </w:rPr>
        <w:t>Furthermore, MGS does not wish to exclude anyone from its work or perpetuate ableist or disablist cultures that reduce accessible and inclusive practices. Consideration of access is part of our intersectional anti-oppression approach that aims to reduce barriers to participation and increase equity in the sector and, as such, is part of our ongoing commitment to delivering sectoral change.</w:t>
      </w:r>
    </w:p>
    <w:p w14:paraId="0ACBCE7F" w14:textId="77777777" w:rsidR="00593D5F" w:rsidRPr="00C05CF7" w:rsidRDefault="00593D5F" w:rsidP="00593D5F">
      <w:pPr>
        <w:rPr>
          <w:rFonts w:cs="Arial"/>
        </w:rPr>
      </w:pPr>
    </w:p>
    <w:p w14:paraId="47BD9A87" w14:textId="29735360" w:rsidR="00593D5F" w:rsidRPr="00C05CF7" w:rsidRDefault="00593D5F" w:rsidP="006052FA">
      <w:pPr>
        <w:pStyle w:val="Heading2"/>
      </w:pPr>
      <w:bookmarkStart w:id="3" w:name="_Toc336291333"/>
      <w:r w:rsidRPr="00C05CF7">
        <w:t xml:space="preserve">A Note </w:t>
      </w:r>
      <w:r w:rsidR="000E3091">
        <w:t>o</w:t>
      </w:r>
      <w:r w:rsidRPr="00C05CF7">
        <w:t>n Language</w:t>
      </w:r>
      <w:bookmarkEnd w:id="3"/>
    </w:p>
    <w:p w14:paraId="4FDE1651" w14:textId="77777777" w:rsidR="00593D5F" w:rsidRPr="00C05CF7" w:rsidRDefault="00593D5F" w:rsidP="00593D5F">
      <w:pPr>
        <w:rPr>
          <w:rFonts w:cs="Arial"/>
          <w:lang w:val="en-US"/>
        </w:rPr>
      </w:pPr>
    </w:p>
    <w:p w14:paraId="160B0323" w14:textId="77777777" w:rsidR="00593D5F" w:rsidRPr="00C05CF7" w:rsidRDefault="00593D5F" w:rsidP="00593D5F">
      <w:pPr>
        <w:rPr>
          <w:rFonts w:cs="Arial"/>
          <w:lang w:val="en-US"/>
        </w:rPr>
      </w:pPr>
      <w:r w:rsidRPr="00C05CF7">
        <w:rPr>
          <w:rFonts w:cs="Arial"/>
          <w:lang w:val="en-US"/>
        </w:rPr>
        <w:t xml:space="preserve">Disabled people use different terms to describe themselves and it’s important that you respect an individual’s chosen language, first and foremost. </w:t>
      </w:r>
    </w:p>
    <w:p w14:paraId="3F8403CC" w14:textId="77777777" w:rsidR="00593D5F" w:rsidRPr="00C05CF7" w:rsidRDefault="00593D5F" w:rsidP="00593D5F">
      <w:pPr>
        <w:rPr>
          <w:rFonts w:cs="Arial"/>
          <w:lang w:val="en-US"/>
        </w:rPr>
      </w:pPr>
    </w:p>
    <w:p w14:paraId="469277C9" w14:textId="15411E6B" w:rsidR="00593D5F" w:rsidRPr="00C05CF7" w:rsidRDefault="00593D5F" w:rsidP="00593D5F">
      <w:pPr>
        <w:rPr>
          <w:rFonts w:cs="Arial"/>
          <w:lang w:val="en-US"/>
        </w:rPr>
      </w:pPr>
      <w:r w:rsidRPr="00C05CF7">
        <w:rPr>
          <w:rFonts w:cs="Arial"/>
          <w:lang w:val="en-US"/>
        </w:rPr>
        <w:t xml:space="preserve">Non-disabled people often aren’t sure about what language to use and can worry about saying the wrong </w:t>
      </w:r>
      <w:r w:rsidR="00147990" w:rsidRPr="00C05CF7">
        <w:rPr>
          <w:rFonts w:cs="Arial"/>
          <w:lang w:val="en-US"/>
        </w:rPr>
        <w:t>thing.</w:t>
      </w:r>
    </w:p>
    <w:p w14:paraId="7C0A2937" w14:textId="77777777" w:rsidR="00593D5F" w:rsidRPr="00C05CF7" w:rsidRDefault="00593D5F" w:rsidP="00593D5F">
      <w:pPr>
        <w:rPr>
          <w:rFonts w:cs="Arial"/>
          <w:lang w:val="en-US"/>
        </w:rPr>
      </w:pPr>
    </w:p>
    <w:p w14:paraId="2CDC22F6" w14:textId="6C4EDCA8" w:rsidR="00593D5F" w:rsidRPr="00C05CF7" w:rsidRDefault="00593D5F" w:rsidP="00593D5F">
      <w:pPr>
        <w:rPr>
          <w:rFonts w:cs="Arial"/>
          <w:lang w:val="en-US"/>
        </w:rPr>
      </w:pPr>
      <w:r w:rsidRPr="00C05CF7">
        <w:rPr>
          <w:rFonts w:cs="Arial"/>
          <w:lang w:val="en-US"/>
        </w:rPr>
        <w:t xml:space="preserve">Firstly, non-disabled people shouldn’t tell disabled people how to identify or tell them they’re using the wrong language for their own </w:t>
      </w:r>
      <w:r w:rsidR="00147990" w:rsidRPr="00C05CF7">
        <w:rPr>
          <w:rFonts w:cs="Arial"/>
          <w:lang w:val="en-US"/>
        </w:rPr>
        <w:t>community.</w:t>
      </w:r>
    </w:p>
    <w:p w14:paraId="1435F423" w14:textId="77777777" w:rsidR="00593D5F" w:rsidRPr="00C05CF7" w:rsidRDefault="00593D5F" w:rsidP="00593D5F">
      <w:pPr>
        <w:rPr>
          <w:rFonts w:cs="Arial"/>
          <w:lang w:val="en-US"/>
        </w:rPr>
      </w:pPr>
    </w:p>
    <w:p w14:paraId="74E3A21A" w14:textId="1485FA35" w:rsidR="00593D5F" w:rsidRPr="00C05CF7" w:rsidRDefault="00593D5F" w:rsidP="00593D5F">
      <w:pPr>
        <w:rPr>
          <w:rFonts w:cs="Arial"/>
          <w:lang w:val="en-US"/>
        </w:rPr>
      </w:pPr>
      <w:r w:rsidRPr="00C05CF7">
        <w:rPr>
          <w:rFonts w:cs="Arial"/>
          <w:lang w:val="en-US"/>
        </w:rPr>
        <w:t xml:space="preserve">Let disabled people speak for </w:t>
      </w:r>
      <w:r w:rsidR="00147990" w:rsidRPr="00C05CF7">
        <w:rPr>
          <w:rFonts w:cs="Arial"/>
          <w:lang w:val="en-US"/>
        </w:rPr>
        <w:t>themselves.</w:t>
      </w:r>
    </w:p>
    <w:p w14:paraId="5BCEB2E9" w14:textId="77777777" w:rsidR="00593D5F" w:rsidRPr="00C05CF7" w:rsidRDefault="00593D5F" w:rsidP="00593D5F">
      <w:pPr>
        <w:rPr>
          <w:rFonts w:cs="Arial"/>
          <w:lang w:val="en-US"/>
        </w:rPr>
      </w:pPr>
    </w:p>
    <w:p w14:paraId="23B26B0A" w14:textId="77777777" w:rsidR="00593D5F" w:rsidRPr="00C05CF7" w:rsidRDefault="00593D5F" w:rsidP="00593D5F">
      <w:pPr>
        <w:rPr>
          <w:rFonts w:cs="Arial"/>
          <w:lang w:val="en-US"/>
        </w:rPr>
      </w:pPr>
      <w:r w:rsidRPr="00C05CF7">
        <w:rPr>
          <w:rFonts w:cs="Arial"/>
          <w:lang w:val="en-US"/>
        </w:rPr>
        <w:t xml:space="preserve">Secondly, don’t overcomplicate things by using euphemisms like ‘differently abled’. ‘Disabled’ is not a dirty word – use it. Many disable people are disabled and proud – it’s usually only non-disabled people (and sometimes disabled people who have </w:t>
      </w:r>
      <w:r w:rsidRPr="00D55D65">
        <w:rPr>
          <w:rFonts w:cs="Arial"/>
        </w:rPr>
        <w:t>internalised</w:t>
      </w:r>
      <w:r w:rsidRPr="00C05CF7">
        <w:rPr>
          <w:rFonts w:cs="Arial"/>
          <w:lang w:val="en-US"/>
        </w:rPr>
        <w:t xml:space="preserve"> society’s rife ableism) who consider it to be negative or shameful.</w:t>
      </w:r>
    </w:p>
    <w:p w14:paraId="0EC122AC" w14:textId="77777777" w:rsidR="00593D5F" w:rsidRPr="00C05CF7" w:rsidRDefault="00593D5F" w:rsidP="00593D5F">
      <w:pPr>
        <w:rPr>
          <w:rFonts w:cs="Arial"/>
          <w:lang w:val="en-US"/>
        </w:rPr>
      </w:pPr>
    </w:p>
    <w:p w14:paraId="1A7C40A0" w14:textId="77777777" w:rsidR="000E3091" w:rsidRDefault="00593D5F" w:rsidP="00593D5F">
      <w:pPr>
        <w:rPr>
          <w:rFonts w:cs="Arial"/>
          <w:lang w:val="en-US"/>
        </w:rPr>
      </w:pPr>
      <w:r w:rsidRPr="00C05CF7">
        <w:rPr>
          <w:rFonts w:cs="Arial"/>
          <w:lang w:val="en-US"/>
        </w:rPr>
        <w:t xml:space="preserve">Identity-first language (e.g. ‘disabled person’) is increasingly preferred to person-first language (e.g. ‘person with a disability’) by the disabled community, but this is an example of where there are different personal preferences for different reasons ( </w:t>
      </w:r>
      <w:hyperlink r:id="rId22">
        <w:r w:rsidRPr="00C05CF7">
          <w:rPr>
            <w:rStyle w:val="Hyperlink"/>
            <w:rFonts w:cs="Arial"/>
            <w:lang w:val="en-US"/>
          </w:rPr>
          <w:t>https://disabilityunion.co.uk/person-first-or-identity-first-the-importance-of-language/)</w:t>
        </w:r>
      </w:hyperlink>
      <w:r w:rsidRPr="00C05CF7">
        <w:rPr>
          <w:rFonts w:cs="Arial"/>
          <w:lang w:val="en-US"/>
        </w:rPr>
        <w:t xml:space="preserve"> . We recommend using identity-first language when referring to disabled people, but if you are describing someone as part of an introduction or event, be sure to check with them what their preferred descriptor would be.</w:t>
      </w:r>
      <w:bookmarkStart w:id="4" w:name="_jyvcqa6fi7o6" w:colFirst="0" w:colLast="0"/>
      <w:bookmarkEnd w:id="4"/>
    </w:p>
    <w:p w14:paraId="225BD144" w14:textId="3DF27B98" w:rsidR="00593D5F" w:rsidRPr="00C05CF7" w:rsidRDefault="00593D5F" w:rsidP="00593D5F">
      <w:pPr>
        <w:rPr>
          <w:rFonts w:cs="Arial"/>
          <w:lang w:val="en-US"/>
        </w:rPr>
      </w:pPr>
      <w:r w:rsidRPr="00C05CF7">
        <w:rPr>
          <w:rFonts w:cs="Arial"/>
        </w:rPr>
        <w:br w:type="page"/>
      </w:r>
    </w:p>
    <w:p w14:paraId="3777DAB2" w14:textId="77777777" w:rsidR="00593D5F" w:rsidRPr="006052FA" w:rsidRDefault="00593D5F" w:rsidP="006052FA">
      <w:pPr>
        <w:pStyle w:val="Heading1"/>
      </w:pPr>
      <w:bookmarkStart w:id="5" w:name="_rbhv9sii0o9e"/>
      <w:bookmarkStart w:id="6" w:name="_Toc602179263"/>
      <w:bookmarkEnd w:id="5"/>
      <w:r w:rsidRPr="006052FA">
        <w:lastRenderedPageBreak/>
        <w:t>Introduction to accessible planning and practice</w:t>
      </w:r>
      <w:bookmarkEnd w:id="6"/>
    </w:p>
    <w:p w14:paraId="0C0DB2F6" w14:textId="77777777" w:rsidR="00593D5F" w:rsidRPr="00C05CF7" w:rsidRDefault="00593D5F" w:rsidP="00593D5F">
      <w:pPr>
        <w:rPr>
          <w:rFonts w:cs="Arial"/>
        </w:rPr>
      </w:pPr>
    </w:p>
    <w:p w14:paraId="0497481C" w14:textId="118B18B0" w:rsidR="00593D5F" w:rsidRPr="00C05CF7" w:rsidRDefault="009D449A" w:rsidP="00593D5F">
      <w:pPr>
        <w:rPr>
          <w:rFonts w:cs="Arial"/>
        </w:rPr>
      </w:pPr>
      <w:r w:rsidRPr="00C05CF7">
        <w:rPr>
          <w:rFonts w:cs="Arial"/>
          <w:b/>
          <w:noProof/>
        </w:rPr>
        <mc:AlternateContent>
          <mc:Choice Requires="wps">
            <w:drawing>
              <wp:anchor distT="0" distB="0" distL="114300" distR="114300" simplePos="0" relativeHeight="251661312" behindDoc="0" locked="0" layoutInCell="1" allowOverlap="1" wp14:anchorId="211EA03E" wp14:editId="65931CFC">
                <wp:simplePos x="0" y="0"/>
                <wp:positionH relativeFrom="margin">
                  <wp:align>center</wp:align>
                </wp:positionH>
                <wp:positionV relativeFrom="page">
                  <wp:posOffset>2179320</wp:posOffset>
                </wp:positionV>
                <wp:extent cx="6652260" cy="1752600"/>
                <wp:effectExtent l="0" t="0" r="15240" b="19050"/>
                <wp:wrapTopAndBottom/>
                <wp:docPr id="10321772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52260" cy="1752600"/>
                        </a:xfrm>
                        <a:prstGeom prst="rect">
                          <a:avLst/>
                        </a:prstGeom>
                      </wps:spPr>
                      <wps:style>
                        <a:lnRef idx="2">
                          <a:schemeClr val="dk1"/>
                        </a:lnRef>
                        <a:fillRef idx="1">
                          <a:schemeClr val="lt1"/>
                        </a:fillRef>
                        <a:effectRef idx="0">
                          <a:schemeClr val="dk1"/>
                        </a:effectRef>
                        <a:fontRef idx="minor">
                          <a:schemeClr val="dk1"/>
                        </a:fontRef>
                      </wps:style>
                      <wps:txbx>
                        <w:txbxContent>
                          <w:p w14:paraId="3FBCCB4D" w14:textId="77777777" w:rsidR="009D449A" w:rsidRDefault="009D449A" w:rsidP="009D449A">
                            <w:pPr>
                              <w:pStyle w:val="Heading3"/>
                            </w:pPr>
                            <w:r>
                              <w:t>What is the social model?</w:t>
                            </w:r>
                          </w:p>
                          <w:p w14:paraId="48D030E6" w14:textId="77777777" w:rsidR="009D449A" w:rsidRDefault="009D449A" w:rsidP="009D449A">
                            <w:pPr>
                              <w:pStyle w:val="Heading3"/>
                              <w:rPr>
                                <w:b/>
                              </w:rPr>
                            </w:pPr>
                          </w:p>
                          <w:p w14:paraId="75F0BEEB" w14:textId="3D721750" w:rsidR="009D449A" w:rsidRDefault="009D449A" w:rsidP="009D449A">
                            <w:pPr>
                              <w:widowControl w:val="0"/>
                            </w:pPr>
                            <w:r>
                              <w:t xml:space="preserve">“The Social Model of Disability states that people with impairments are disabled by the barriers operating in society that exclude and discriminate against them.” The Social Model of Disability is a disability led and is therefore disability rights “nothing about us without us” aligned. It is also useful because it creates a framework to </w:t>
                            </w:r>
                            <w:proofErr w:type="gramStart"/>
                            <w:r>
                              <w:t>identify</w:t>
                            </w:r>
                            <w:proofErr w:type="gramEnd"/>
                            <w:r>
                              <w:t xml:space="preserve"> practical actions.</w:t>
                            </w:r>
                          </w:p>
                          <w:p w14:paraId="2FD935A2" w14:textId="77777777" w:rsidR="009D449A" w:rsidRDefault="009D449A" w:rsidP="009D449A">
                            <w:pPr>
                              <w:widowControl w:val="0"/>
                            </w:pPr>
                          </w:p>
                          <w:p w14:paraId="3AEB4FDC" w14:textId="77777777" w:rsidR="009D449A" w:rsidRPr="009D449A" w:rsidRDefault="009D449A" w:rsidP="009D449A">
                            <w:pPr>
                              <w:widowControl w:val="0"/>
                              <w:rPr>
                                <w:b/>
                              </w:rPr>
                            </w:pPr>
                            <w:hyperlink r:id="rId23">
                              <w:r>
                                <w:rPr>
                                  <w:color w:val="1155CC"/>
                                  <w:u w:val="single"/>
                                </w:rPr>
                                <w:t>Social Model of Disability, Inclusion London</w:t>
                              </w:r>
                            </w:hyperlink>
                          </w:p>
                          <w:p w14:paraId="1B47C676" w14:textId="408E8690" w:rsidR="00593D5F" w:rsidRPr="009D449A" w:rsidRDefault="00593D5F" w:rsidP="009D449A">
                            <w:pPr>
                              <w:widowControl w:val="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EA03E" id="Rectangle 1" o:spid="_x0000_s1026" alt="&quot;&quot;" style="position:absolute;margin-left:0;margin-top:171.6pt;width:523.8pt;height:138pt;z-index:251661312;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" fillcolor="white [3201]" strokecolor="black [3200]" strokeweight="1pt">
                <v:textbox>
                  <w:txbxContent>
                    <w:p w14:paraId="3FBCCB4D" w14:textId="77777777" w:rsidR="009D449A" w:rsidRDefault="009D449A" w:rsidP="009D449A">
                      <w:pPr>
                        <w:pStyle w:val="Heading3"/>
                      </w:pPr>
                      <w:r>
                        <w:t>What is the social model?</w:t>
                      </w:r>
                    </w:p>
                    <w:p w14:paraId="48D030E6" w14:textId="77777777" w:rsidR="009D449A" w:rsidRDefault="009D449A" w:rsidP="009D449A">
                      <w:pPr>
                        <w:pStyle w:val="Heading3"/>
                        <w:rPr>
                          <w:b/>
                        </w:rPr>
                      </w:pPr>
                    </w:p>
                    <w:p w14:paraId="75F0BEEB" w14:textId="3D721750" w:rsidR="009D449A" w:rsidRDefault="009D449A" w:rsidP="009D449A">
                      <w:pPr>
                        <w:widowControl w:val="0"/>
                      </w:pPr>
                      <w:r>
                        <w:t xml:space="preserve">“The Social Model of Disability states that people with impairments are disabled by the barriers operating in society that exclude and discriminate against them.” The Social Model of Disability is a disability led and is therefore disability rights “nothing about us without us” aligned. </w:t>
                      </w:r>
                      <w:r>
                        <w:t>I</w:t>
                      </w:r>
                      <w:r>
                        <w:t xml:space="preserve">t is also useful because it creates a framework to </w:t>
                      </w:r>
                      <w:proofErr w:type="gramStart"/>
                      <w:r>
                        <w:t>identify</w:t>
                      </w:r>
                      <w:proofErr w:type="gramEnd"/>
                      <w:r>
                        <w:t xml:space="preserve"> practical actions.</w:t>
                      </w:r>
                    </w:p>
                    <w:p w14:paraId="2FD935A2" w14:textId="77777777" w:rsidR="009D449A" w:rsidRDefault="009D449A" w:rsidP="009D449A">
                      <w:pPr>
                        <w:widowControl w:val="0"/>
                      </w:pPr>
                    </w:p>
                    <w:p w14:paraId="3AEB4FDC" w14:textId="77777777" w:rsidR="009D449A" w:rsidRPr="009D449A" w:rsidRDefault="009D449A" w:rsidP="009D449A">
                      <w:pPr>
                        <w:widowControl w:val="0"/>
                        <w:rPr>
                          <w:b/>
                        </w:rPr>
                      </w:pPr>
                      <w:hyperlink r:id="rId24">
                        <w:r>
                          <w:rPr>
                            <w:color w:val="1155CC"/>
                            <w:u w:val="single"/>
                          </w:rPr>
                          <w:t>Social Model of Disability, Inclusion London</w:t>
                        </w:r>
                      </w:hyperlink>
                    </w:p>
                    <w:p w14:paraId="1B47C676" w14:textId="408E8690" w:rsidR="00593D5F" w:rsidRPr="009D449A" w:rsidRDefault="00593D5F" w:rsidP="009D449A">
                      <w:pPr>
                        <w:widowControl w:val="0"/>
                        <w:rPr>
                          <w:b/>
                        </w:rPr>
                      </w:pPr>
                    </w:p>
                  </w:txbxContent>
                </v:textbox>
                <w10:wrap type="topAndBottom" anchorx="margin" anchory="page"/>
              </v:rect>
            </w:pict>
          </mc:Fallback>
        </mc:AlternateContent>
      </w:r>
      <w:r w:rsidR="00593D5F" w:rsidRPr="00C05CF7">
        <w:rPr>
          <w:rFonts w:cs="Arial"/>
        </w:rPr>
        <w:t xml:space="preserve">To create equity of experience </w:t>
      </w:r>
      <w:r w:rsidR="0069681D" w:rsidRPr="00C05CF7">
        <w:rPr>
          <w:rFonts w:cs="Arial"/>
        </w:rPr>
        <w:t>barriers,</w:t>
      </w:r>
      <w:r w:rsidR="00593D5F" w:rsidRPr="00C05CF7">
        <w:rPr>
          <w:rFonts w:cs="Arial"/>
        </w:rPr>
        <w:t xml:space="preserve"> need to </w:t>
      </w:r>
      <w:proofErr w:type="gramStart"/>
      <w:r w:rsidR="00593D5F" w:rsidRPr="00C05CF7">
        <w:rPr>
          <w:rFonts w:cs="Arial"/>
        </w:rPr>
        <w:t>be removed</w:t>
      </w:r>
      <w:proofErr w:type="gramEnd"/>
      <w:r w:rsidR="00593D5F" w:rsidRPr="00C05CF7">
        <w:rPr>
          <w:rFonts w:cs="Arial"/>
        </w:rPr>
        <w:t xml:space="preserve"> and access provided. This is a defining principle of the </w:t>
      </w:r>
      <w:r w:rsidR="00593D5F" w:rsidRPr="00C05CF7">
        <w:rPr>
          <w:rFonts w:cs="Arial"/>
          <w:b/>
        </w:rPr>
        <w:t>Social Model of Disability</w:t>
      </w:r>
      <w:r w:rsidR="00593D5F" w:rsidRPr="00C05CF7">
        <w:rPr>
          <w:rFonts w:cs="Arial"/>
        </w:rPr>
        <w:t xml:space="preserve"> and is an active process that requires planning, commitment and communication. </w:t>
      </w:r>
    </w:p>
    <w:p w14:paraId="74DA6F1D" w14:textId="36FF6C04" w:rsidR="00593D5F" w:rsidRPr="00C05CF7" w:rsidRDefault="00593D5F" w:rsidP="00593D5F">
      <w:pPr>
        <w:rPr>
          <w:rFonts w:cs="Arial"/>
          <w:b/>
        </w:rPr>
      </w:pPr>
    </w:p>
    <w:p w14:paraId="7AE595B5" w14:textId="74F78664" w:rsidR="00593D5F" w:rsidRPr="00C05CF7" w:rsidRDefault="00593D5F" w:rsidP="00593D5F">
      <w:pPr>
        <w:pStyle w:val="Heading3"/>
        <w:rPr>
          <w:rFonts w:cs="Arial"/>
        </w:rPr>
      </w:pPr>
      <w:bookmarkStart w:id="7" w:name="_Toc877183809"/>
      <w:r w:rsidRPr="006052FA">
        <w:rPr>
          <w:rStyle w:val="Heading2Char"/>
        </w:rPr>
        <w:t>What is a barrier</w:t>
      </w:r>
      <w:r w:rsidRPr="00C05CF7">
        <w:rPr>
          <w:rFonts w:cs="Arial"/>
        </w:rPr>
        <w:t>?</w:t>
      </w:r>
      <w:bookmarkEnd w:id="7"/>
    </w:p>
    <w:p w14:paraId="54AD296E" w14:textId="77777777" w:rsidR="00593D5F" w:rsidRPr="00C05CF7" w:rsidRDefault="00593D5F" w:rsidP="00593D5F">
      <w:pPr>
        <w:rPr>
          <w:rFonts w:cs="Arial"/>
        </w:rPr>
      </w:pPr>
    </w:p>
    <w:p w14:paraId="121B315D" w14:textId="77777777" w:rsidR="00593D5F" w:rsidRPr="00C05CF7" w:rsidRDefault="00593D5F" w:rsidP="00593D5F">
      <w:pPr>
        <w:rPr>
          <w:rFonts w:cs="Arial"/>
        </w:rPr>
      </w:pPr>
      <w:r w:rsidRPr="00C05CF7">
        <w:rPr>
          <w:rFonts w:cs="Arial"/>
        </w:rPr>
        <w:t xml:space="preserve">Under the theory of the Social Model of Disability people </w:t>
      </w:r>
      <w:proofErr w:type="gramStart"/>
      <w:r w:rsidRPr="00C05CF7">
        <w:rPr>
          <w:rFonts w:cs="Arial"/>
        </w:rPr>
        <w:t>are disabled</w:t>
      </w:r>
      <w:proofErr w:type="gramEnd"/>
      <w:r w:rsidRPr="00C05CF7">
        <w:rPr>
          <w:rFonts w:cs="Arial"/>
        </w:rPr>
        <w:t xml:space="preserve"> by perpetuating environmental, attitudinal and procedural barriers rather than by their individual condition. For instance, a hard of hearing person </w:t>
      </w:r>
      <w:proofErr w:type="gramStart"/>
      <w:r w:rsidRPr="00C05CF7">
        <w:rPr>
          <w:rFonts w:cs="Arial"/>
        </w:rPr>
        <w:t>is not disabled</w:t>
      </w:r>
      <w:proofErr w:type="gramEnd"/>
      <w:r w:rsidRPr="00C05CF7">
        <w:rPr>
          <w:rFonts w:cs="Arial"/>
        </w:rPr>
        <w:t xml:space="preserve"> by their hearing loss at an event but rather by the lack of captioning or text support providing access to spoken and auditory information. </w:t>
      </w:r>
    </w:p>
    <w:p w14:paraId="38416C71" w14:textId="77777777" w:rsidR="00593D5F" w:rsidRPr="00C05CF7" w:rsidRDefault="00593D5F" w:rsidP="00593D5F">
      <w:pPr>
        <w:rPr>
          <w:rFonts w:cs="Arial"/>
        </w:rPr>
      </w:pPr>
    </w:p>
    <w:p w14:paraId="40E9F29C" w14:textId="77777777" w:rsidR="00593D5F" w:rsidRPr="00C05CF7" w:rsidRDefault="00593D5F" w:rsidP="00593D5F">
      <w:pPr>
        <w:rPr>
          <w:rFonts w:cs="Arial"/>
        </w:rPr>
      </w:pPr>
      <w:r w:rsidRPr="00C05CF7">
        <w:rPr>
          <w:rFonts w:cs="Arial"/>
        </w:rPr>
        <w:t xml:space="preserve">The Social Model of Disability is a useful tool in planning for access because it places an emphasis on everyone to actively </w:t>
      </w:r>
      <w:proofErr w:type="gramStart"/>
      <w:r w:rsidRPr="00C05CF7">
        <w:rPr>
          <w:rFonts w:cs="Arial"/>
        </w:rPr>
        <w:t>identify</w:t>
      </w:r>
      <w:proofErr w:type="gramEnd"/>
      <w:r w:rsidRPr="00C05CF7">
        <w:rPr>
          <w:rFonts w:cs="Arial"/>
        </w:rPr>
        <w:t xml:space="preserve"> barriers so that they can </w:t>
      </w:r>
      <w:proofErr w:type="gramStart"/>
      <w:r w:rsidRPr="00C05CF7">
        <w:rPr>
          <w:rFonts w:cs="Arial"/>
        </w:rPr>
        <w:t>be removed</w:t>
      </w:r>
      <w:proofErr w:type="gramEnd"/>
      <w:r w:rsidRPr="00C05CF7">
        <w:rPr>
          <w:rFonts w:cs="Arial"/>
        </w:rPr>
        <w:t xml:space="preserve"> or mitigated. It also encourages the use of Universal Design. This means everyone within the event planning team can work to reduce exclusionary practices and increase access and inclusion in a collective, collaborative effort. If access </w:t>
      </w:r>
      <w:proofErr w:type="gramStart"/>
      <w:r w:rsidRPr="00C05CF7">
        <w:rPr>
          <w:rFonts w:cs="Arial"/>
        </w:rPr>
        <w:t>is thought</w:t>
      </w:r>
      <w:proofErr w:type="gramEnd"/>
      <w:r w:rsidRPr="00C05CF7">
        <w:rPr>
          <w:rFonts w:cs="Arial"/>
        </w:rPr>
        <w:t xml:space="preserve"> about and planned for from the beginning. It is much easier to remove barriers at the start of a process, than at the end, and leaves time to plan for and implement barrier removal.</w:t>
      </w:r>
    </w:p>
    <w:p w14:paraId="59BC8BA5" w14:textId="77777777" w:rsidR="006052FA" w:rsidRPr="00C05CF7" w:rsidRDefault="006052FA" w:rsidP="00593D5F">
      <w:pPr>
        <w:rPr>
          <w:rFonts w:cs="Arial"/>
          <w:b/>
        </w:rPr>
      </w:pPr>
    </w:p>
    <w:p w14:paraId="122DCA92" w14:textId="77777777" w:rsidR="00593D5F" w:rsidRPr="00C05CF7" w:rsidRDefault="00593D5F" w:rsidP="006052FA">
      <w:pPr>
        <w:pStyle w:val="Heading2"/>
      </w:pPr>
      <w:bookmarkStart w:id="8" w:name="_Toc898026913"/>
      <w:r w:rsidRPr="00C05CF7">
        <w:t>What is an access requirement?</w:t>
      </w:r>
      <w:bookmarkEnd w:id="8"/>
    </w:p>
    <w:p w14:paraId="01C10295" w14:textId="77777777" w:rsidR="00593D5F" w:rsidRPr="00C05CF7" w:rsidRDefault="00593D5F" w:rsidP="00593D5F">
      <w:pPr>
        <w:rPr>
          <w:rFonts w:cs="Arial"/>
          <w:b/>
        </w:rPr>
      </w:pPr>
    </w:p>
    <w:p w14:paraId="648CC2CD" w14:textId="2A9C5501" w:rsidR="00593D5F" w:rsidRPr="00C05CF7" w:rsidRDefault="00593D5F" w:rsidP="00593D5F">
      <w:pPr>
        <w:rPr>
          <w:rFonts w:cs="Arial"/>
        </w:rPr>
      </w:pPr>
      <w:r w:rsidRPr="00C05CF7">
        <w:rPr>
          <w:rFonts w:cs="Arial"/>
        </w:rPr>
        <w:t xml:space="preserve">An access requirement arises where an individual </w:t>
      </w:r>
      <w:r w:rsidR="003051A8" w:rsidRPr="00C05CF7">
        <w:rPr>
          <w:rFonts w:cs="Arial"/>
        </w:rPr>
        <w:t>meets</w:t>
      </w:r>
      <w:r w:rsidRPr="00C05CF7">
        <w:rPr>
          <w:rFonts w:cs="Arial"/>
        </w:rPr>
        <w:t xml:space="preserve"> a barrier. For instance, the access requirement of a wheelchair user may be level access because stairs present a barrier to them</w:t>
      </w:r>
      <w:r w:rsidR="005E2CC6" w:rsidRPr="00C05CF7">
        <w:rPr>
          <w:rFonts w:cs="Arial"/>
        </w:rPr>
        <w:t xml:space="preserve">. </w:t>
      </w:r>
      <w:r w:rsidRPr="00C05CF7">
        <w:rPr>
          <w:rFonts w:cs="Arial"/>
        </w:rPr>
        <w:t xml:space="preserve">The access requirement of a hard of hearing person may be access to a loop system or text support. The access requirements of a visually impaired person may be access to digital text files for a screen reader or large text print. Note the use of </w:t>
      </w:r>
      <w:r w:rsidRPr="00C05CF7">
        <w:rPr>
          <w:rFonts w:cs="Arial"/>
          <w:b/>
        </w:rPr>
        <w:t>may be</w:t>
      </w:r>
      <w:r w:rsidR="004C6339" w:rsidRPr="00C05CF7">
        <w:rPr>
          <w:rFonts w:cs="Arial"/>
        </w:rPr>
        <w:t xml:space="preserve">. </w:t>
      </w:r>
      <w:r w:rsidRPr="00C05CF7">
        <w:rPr>
          <w:rFonts w:cs="Arial"/>
        </w:rPr>
        <w:t xml:space="preserve">Not all individuals with the same or similar conditions will have the same access requirement. This is why it is essential to ask about access as well as making some proactive decisions about proactive access provision. Your audience or attendees will not </w:t>
      </w:r>
      <w:r w:rsidRPr="00C05CF7">
        <w:rPr>
          <w:rFonts w:cs="Arial"/>
        </w:rPr>
        <w:lastRenderedPageBreak/>
        <w:t>be the only people who have access requirements. This means it is important to also plan for any access requirements from speakers or staff.</w:t>
      </w:r>
    </w:p>
    <w:p w14:paraId="071A26EB" w14:textId="77777777" w:rsidR="00593D5F" w:rsidRPr="00C05CF7" w:rsidRDefault="00593D5F" w:rsidP="00593D5F">
      <w:pPr>
        <w:rPr>
          <w:rFonts w:cs="Arial"/>
        </w:rPr>
      </w:pPr>
    </w:p>
    <w:p w14:paraId="1153B3D4" w14:textId="77777777" w:rsidR="00593D5F" w:rsidRPr="00C05CF7" w:rsidRDefault="00593D5F" w:rsidP="0058477C">
      <w:pPr>
        <w:pStyle w:val="Heading2"/>
      </w:pPr>
      <w:bookmarkStart w:id="9" w:name="_Toc205988011"/>
      <w:r w:rsidRPr="00C05CF7">
        <w:t>Why both proactive and reactive access provision?</w:t>
      </w:r>
      <w:bookmarkEnd w:id="9"/>
    </w:p>
    <w:p w14:paraId="5326972B" w14:textId="77777777" w:rsidR="00593D5F" w:rsidRPr="00C05CF7" w:rsidRDefault="00593D5F" w:rsidP="00593D5F">
      <w:pPr>
        <w:rPr>
          <w:rFonts w:cs="Arial"/>
        </w:rPr>
      </w:pPr>
    </w:p>
    <w:p w14:paraId="145C9E04" w14:textId="3BDAC28F" w:rsidR="001A0D36" w:rsidRDefault="00593D5F" w:rsidP="001A0D36">
      <w:r w:rsidRPr="00C05CF7">
        <w:rPr>
          <w:rFonts w:cs="Arial"/>
        </w:rPr>
        <w:t>It is impossible to be ‘fully accessible’ because the access requirements of individuals are varied and unique</w:t>
      </w:r>
      <w:r w:rsidR="004C6339" w:rsidRPr="00C05CF7">
        <w:rPr>
          <w:rFonts w:cs="Arial"/>
        </w:rPr>
        <w:t xml:space="preserve">. </w:t>
      </w:r>
      <w:r w:rsidRPr="00C05CF7">
        <w:rPr>
          <w:rFonts w:cs="Arial"/>
        </w:rPr>
        <w:t xml:space="preserve">While there are key elements of good practice and proactive steps that can </w:t>
      </w:r>
      <w:proofErr w:type="gramStart"/>
      <w:r w:rsidRPr="00C05CF7">
        <w:rPr>
          <w:rFonts w:cs="Arial"/>
        </w:rPr>
        <w:t>be taken</w:t>
      </w:r>
      <w:proofErr w:type="gramEnd"/>
      <w:r w:rsidRPr="00C05CF7">
        <w:rPr>
          <w:rFonts w:cs="Arial"/>
        </w:rPr>
        <w:t xml:space="preserve"> to provide standards of access there is also a need to react to individual’s requirements</w:t>
      </w:r>
      <w:r w:rsidR="004C6339" w:rsidRPr="00C05CF7">
        <w:rPr>
          <w:rFonts w:cs="Arial"/>
        </w:rPr>
        <w:t xml:space="preserve">. </w:t>
      </w:r>
      <w:r w:rsidRPr="00C05CF7">
        <w:rPr>
          <w:rFonts w:cs="Arial"/>
        </w:rPr>
        <w:t xml:space="preserve">For instance,  always committing to in person events being in spaces with level access and wheelchair accessible toilets creates a baseline of access practice but you may wish to design a mechanism that allows you to respond to the need for BSL interpretation at events rather than always programming regardless of who is attending.  If budget allows and an event </w:t>
      </w:r>
      <w:r w:rsidR="00DF7377" w:rsidRPr="00C05CF7">
        <w:rPr>
          <w:rFonts w:cs="Arial"/>
        </w:rPr>
        <w:t>can</w:t>
      </w:r>
      <w:r w:rsidRPr="00C05CF7">
        <w:rPr>
          <w:rFonts w:cs="Arial"/>
        </w:rPr>
        <w:t xml:space="preserve"> </w:t>
      </w:r>
      <w:r w:rsidR="003051A8" w:rsidRPr="00C05CF7">
        <w:rPr>
          <w:rFonts w:cs="Arial"/>
        </w:rPr>
        <w:t>show</w:t>
      </w:r>
      <w:r w:rsidRPr="00C05CF7">
        <w:rPr>
          <w:rFonts w:cs="Arial"/>
        </w:rPr>
        <w:t xml:space="preserve"> best </w:t>
      </w:r>
      <w:r w:rsidR="0069681D" w:rsidRPr="00C05CF7">
        <w:rPr>
          <w:rFonts w:cs="Arial"/>
        </w:rPr>
        <w:t>practice,</w:t>
      </w:r>
      <w:r w:rsidRPr="00C05CF7">
        <w:rPr>
          <w:rFonts w:cs="Arial"/>
        </w:rPr>
        <w:t xml:space="preserve"> you may wish to embed a suite of access provision from the outset and communicate this clearly in marketing</w:t>
      </w:r>
      <w:bookmarkStart w:id="10" w:name="_Toc1646638975"/>
      <w:r w:rsidR="001A0D36">
        <w:rPr>
          <w:rFonts w:cs="Arial"/>
        </w:rPr>
        <w:t>.</w:t>
      </w:r>
    </w:p>
    <w:p w14:paraId="28911BCA" w14:textId="66E96849" w:rsidR="001A0D36" w:rsidRDefault="001A0D36" w:rsidP="001A0D36">
      <w:r w:rsidRPr="00C05CF7">
        <w:rPr>
          <w:rFonts w:cs="Arial"/>
          <w:b/>
          <w:noProof/>
        </w:rPr>
        <mc:AlternateContent>
          <mc:Choice Requires="wps">
            <w:drawing>
              <wp:anchor distT="0" distB="0" distL="114300" distR="114300" simplePos="0" relativeHeight="251659264" behindDoc="0" locked="0" layoutInCell="1" allowOverlap="1" wp14:anchorId="36F768FC" wp14:editId="418D2108">
                <wp:simplePos x="0" y="0"/>
                <wp:positionH relativeFrom="margin">
                  <wp:align>center</wp:align>
                </wp:positionH>
                <wp:positionV relativeFrom="page">
                  <wp:posOffset>3849370</wp:posOffset>
                </wp:positionV>
                <wp:extent cx="6637020" cy="1501140"/>
                <wp:effectExtent l="0" t="0" r="11430" b="22860"/>
                <wp:wrapTopAndBottom/>
                <wp:docPr id="105734433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7020" cy="1501140"/>
                        </a:xfrm>
                        <a:prstGeom prst="rect">
                          <a:avLst/>
                        </a:prstGeom>
                      </wps:spPr>
                      <wps:style>
                        <a:lnRef idx="2">
                          <a:schemeClr val="dk1"/>
                        </a:lnRef>
                        <a:fillRef idx="1">
                          <a:schemeClr val="lt1"/>
                        </a:fillRef>
                        <a:effectRef idx="0">
                          <a:schemeClr val="dk1"/>
                        </a:effectRef>
                        <a:fontRef idx="minor">
                          <a:schemeClr val="dk1"/>
                        </a:fontRef>
                      </wps:style>
                      <wps:txbx>
                        <w:txbxContent>
                          <w:p w14:paraId="1B5D4474" w14:textId="77777777" w:rsidR="00593D5F" w:rsidRPr="0058477C" w:rsidRDefault="00593D5F" w:rsidP="0058477C">
                            <w:pPr>
                              <w:pStyle w:val="Heading3"/>
                            </w:pPr>
                            <w:r w:rsidRPr="0058477C">
                              <w:t>Universal design</w:t>
                            </w:r>
                          </w:p>
                          <w:p w14:paraId="6417CAD0" w14:textId="77777777" w:rsidR="00593D5F" w:rsidRDefault="00593D5F" w:rsidP="00593D5F">
                            <w:pPr>
                              <w:widowControl w:val="0"/>
                              <w:pBdr>
                                <w:top w:val="nil"/>
                                <w:left w:val="nil"/>
                                <w:bottom w:val="nil"/>
                                <w:right w:val="nil"/>
                                <w:between w:val="nil"/>
                              </w:pBdr>
                              <w:rPr>
                                <w:b/>
                              </w:rPr>
                            </w:pPr>
                          </w:p>
                          <w:p w14:paraId="7FCC81FF" w14:textId="77777777" w:rsidR="00593D5F" w:rsidRDefault="00593D5F" w:rsidP="00593D5F">
                            <w:pPr>
                              <w:widowControl w:val="0"/>
                              <w:pBdr>
                                <w:top w:val="nil"/>
                                <w:left w:val="nil"/>
                                <w:bottom w:val="nil"/>
                                <w:right w:val="nil"/>
                                <w:between w:val="nil"/>
                              </w:pBdr>
                            </w:pPr>
                            <w:hyperlink r:id="rId25" w:anchor=":~:text=Learn%20more,common%20example%20of%20universal%20design.">
                              <w:r>
                                <w:rPr>
                                  <w:color w:val="1155CC"/>
                                  <w:u w:val="single"/>
                                </w:rPr>
                                <w:t>Universal design</w:t>
                              </w:r>
                            </w:hyperlink>
                            <w:r>
                              <w:t xml:space="preserve"> is the design of buildings, products or environments to make them accessible to people, regardless of age, disability, or other factors. It emerged as a rights-based, anti-discrimination measure, which seeks to create designs that are suitable for everyone based on </w:t>
                            </w:r>
                            <w:hyperlink r:id="rId26">
                              <w:r>
                                <w:rPr>
                                  <w:color w:val="1155CC"/>
                                  <w:u w:val="single"/>
                                </w:rPr>
                                <w:t>Seven Principles</w:t>
                              </w:r>
                            </w:hyperlink>
                            <w:r>
                              <w:t xml:space="preserve">. </w:t>
                            </w:r>
                          </w:p>
                          <w:p w14:paraId="63A41E2D" w14:textId="77777777" w:rsidR="00593D5F" w:rsidRDefault="00593D5F" w:rsidP="00593D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768FC" id="Rectangle 3" o:spid="_x0000_s1027" alt="&quot;&quot;" style="position:absolute;margin-left:0;margin-top:303.1pt;width:522.6pt;height:118.2pt;z-index:251659264;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" fillcolor="white [3201]" strokecolor="black [3200]" strokeweight="1pt">
                <v:textbox>
                  <w:txbxContent>
                    <w:p w14:paraId="1B5D4474" w14:textId="77777777" w:rsidR="00593D5F" w:rsidRPr="0058477C" w:rsidRDefault="00593D5F" w:rsidP="0058477C">
                      <w:pPr>
                        <w:pStyle w:val="Heading3"/>
                      </w:pPr>
                      <w:r w:rsidRPr="0058477C">
                        <w:t>Universal design</w:t>
                      </w:r>
                    </w:p>
                    <w:p w14:paraId="6417CAD0" w14:textId="77777777" w:rsidR="00593D5F" w:rsidRDefault="00593D5F" w:rsidP="00593D5F">
                      <w:pPr>
                        <w:widowControl w:val="0"/>
                        <w:pBdr>
                          <w:top w:val="nil"/>
                          <w:left w:val="nil"/>
                          <w:bottom w:val="nil"/>
                          <w:right w:val="nil"/>
                          <w:between w:val="nil"/>
                        </w:pBdr>
                        <w:rPr>
                          <w:b/>
                        </w:rPr>
                      </w:pPr>
                    </w:p>
                    <w:p w14:paraId="7FCC81FF" w14:textId="77777777" w:rsidR="00593D5F" w:rsidRDefault="00593D5F" w:rsidP="00593D5F">
                      <w:pPr>
                        <w:widowControl w:val="0"/>
                        <w:pBdr>
                          <w:top w:val="nil"/>
                          <w:left w:val="nil"/>
                          <w:bottom w:val="nil"/>
                          <w:right w:val="nil"/>
                          <w:between w:val="nil"/>
                        </w:pBdr>
                      </w:pPr>
                      <w:hyperlink r:id="rId27" w:anchor=":~:text=Learn%20more,common%20example%20of%20universal%20design.">
                        <w:r>
                          <w:rPr>
                            <w:color w:val="1155CC"/>
                            <w:u w:val="single"/>
                          </w:rPr>
                          <w:t>Universal design</w:t>
                        </w:r>
                      </w:hyperlink>
                      <w:r>
                        <w:t xml:space="preserve"> is the design of buildings, products or environments to make them accessible to people, regardless of age, disability, or other factors. It emerged as a rights-based, anti-discrimination measure, which seeks to create designs that are suitable for everyone based on </w:t>
                      </w:r>
                      <w:hyperlink r:id="rId28">
                        <w:r>
                          <w:rPr>
                            <w:color w:val="1155CC"/>
                            <w:u w:val="single"/>
                          </w:rPr>
                          <w:t>Seven Principles</w:t>
                        </w:r>
                      </w:hyperlink>
                      <w:r>
                        <w:t xml:space="preserve">. </w:t>
                      </w:r>
                    </w:p>
                    <w:p w14:paraId="63A41E2D" w14:textId="77777777" w:rsidR="00593D5F" w:rsidRDefault="00593D5F" w:rsidP="00593D5F">
                      <w:pPr>
                        <w:jc w:val="center"/>
                      </w:pPr>
                    </w:p>
                  </w:txbxContent>
                </v:textbox>
                <w10:wrap type="topAndBottom" anchorx="margin" anchory="page"/>
              </v:rect>
            </w:pict>
          </mc:Fallback>
        </mc:AlternateContent>
      </w:r>
    </w:p>
    <w:p w14:paraId="62AAC102" w14:textId="77777777" w:rsidR="00384B1D" w:rsidRDefault="00384B1D" w:rsidP="001A0D36">
      <w:pPr>
        <w:rPr>
          <w:rStyle w:val="Heading2Char"/>
        </w:rPr>
      </w:pPr>
    </w:p>
    <w:p w14:paraId="18952923" w14:textId="44393B75" w:rsidR="00593D5F" w:rsidRDefault="00593D5F" w:rsidP="001A0D36">
      <w:pPr>
        <w:rPr>
          <w:rStyle w:val="Heading2Char"/>
        </w:rPr>
      </w:pPr>
      <w:r w:rsidRPr="001A0D36">
        <w:rPr>
          <w:rStyle w:val="Heading2Char"/>
        </w:rPr>
        <w:t>Open or closed access?</w:t>
      </w:r>
      <w:bookmarkEnd w:id="10"/>
    </w:p>
    <w:p w14:paraId="2D57EF2B" w14:textId="12E85201" w:rsidR="00593D5F" w:rsidRPr="00C05CF7" w:rsidRDefault="00593D5F" w:rsidP="00593D5F">
      <w:pPr>
        <w:rPr>
          <w:rFonts w:cs="Arial"/>
          <w:b/>
        </w:rPr>
      </w:pPr>
    </w:p>
    <w:p w14:paraId="217F1B17" w14:textId="77777777" w:rsidR="00593D5F" w:rsidRPr="00C05CF7" w:rsidRDefault="00593D5F" w:rsidP="00593D5F">
      <w:pPr>
        <w:rPr>
          <w:rFonts w:cs="Arial"/>
        </w:rPr>
      </w:pPr>
      <w:r w:rsidRPr="00C05CF7">
        <w:rPr>
          <w:rFonts w:cs="Arial"/>
          <w:b/>
        </w:rPr>
        <w:t>Open access</w:t>
      </w:r>
      <w:r w:rsidRPr="00C05CF7">
        <w:rPr>
          <w:rFonts w:cs="Arial"/>
        </w:rPr>
        <w:t xml:space="preserve"> is when an access provision </w:t>
      </w:r>
      <w:proofErr w:type="gramStart"/>
      <w:r w:rsidRPr="00C05CF7">
        <w:rPr>
          <w:rFonts w:cs="Arial"/>
        </w:rPr>
        <w:t>is provided</w:t>
      </w:r>
      <w:proofErr w:type="gramEnd"/>
      <w:r w:rsidRPr="00C05CF7">
        <w:rPr>
          <w:rFonts w:cs="Arial"/>
        </w:rPr>
        <w:t xml:space="preserve"> by default and is available to anyone. For example, adding open captions to all video content.</w:t>
      </w:r>
    </w:p>
    <w:p w14:paraId="243F0C5C" w14:textId="77777777" w:rsidR="00593D5F" w:rsidRPr="00C05CF7" w:rsidRDefault="00593D5F" w:rsidP="00593D5F">
      <w:pPr>
        <w:rPr>
          <w:rFonts w:cs="Arial"/>
        </w:rPr>
      </w:pPr>
    </w:p>
    <w:p w14:paraId="21C9F872" w14:textId="4CD180C9" w:rsidR="00593D5F" w:rsidRPr="00C05CF7" w:rsidRDefault="00593D5F" w:rsidP="00593D5F">
      <w:pPr>
        <w:rPr>
          <w:rFonts w:cs="Arial"/>
        </w:rPr>
      </w:pPr>
      <w:r w:rsidRPr="00C05CF7">
        <w:rPr>
          <w:rFonts w:cs="Arial"/>
          <w:b/>
        </w:rPr>
        <w:t>Closed access</w:t>
      </w:r>
      <w:r w:rsidRPr="00C05CF7">
        <w:rPr>
          <w:rFonts w:cs="Arial"/>
        </w:rPr>
        <w:t xml:space="preserve"> is when access provision </w:t>
      </w:r>
      <w:r w:rsidR="00DF7377" w:rsidRPr="00C05CF7">
        <w:rPr>
          <w:rFonts w:cs="Arial"/>
        </w:rPr>
        <w:t>must</w:t>
      </w:r>
      <w:r w:rsidRPr="00C05CF7">
        <w:rPr>
          <w:rFonts w:cs="Arial"/>
        </w:rPr>
        <w:t xml:space="preserve"> </w:t>
      </w:r>
      <w:proofErr w:type="gramStart"/>
      <w:r w:rsidRPr="00C05CF7">
        <w:rPr>
          <w:rFonts w:cs="Arial"/>
        </w:rPr>
        <w:t>be booked</w:t>
      </w:r>
      <w:proofErr w:type="gramEnd"/>
      <w:r w:rsidRPr="00C05CF7">
        <w:rPr>
          <w:rFonts w:cs="Arial"/>
        </w:rPr>
        <w:t xml:space="preserve"> or requested in advance. For example, asking BSL users to request an interpreter ahead of an event.</w:t>
      </w:r>
    </w:p>
    <w:p w14:paraId="5C4CEAC7" w14:textId="77777777" w:rsidR="00593D5F" w:rsidRPr="00C05CF7" w:rsidRDefault="00593D5F" w:rsidP="00593D5F">
      <w:pPr>
        <w:rPr>
          <w:rFonts w:cs="Arial"/>
        </w:rPr>
      </w:pPr>
    </w:p>
    <w:p w14:paraId="1DA8220A" w14:textId="567D82C2" w:rsidR="00384B1D" w:rsidRDefault="00593D5F" w:rsidP="00593D5F">
      <w:pPr>
        <w:rPr>
          <w:rFonts w:cs="Arial"/>
        </w:rPr>
      </w:pPr>
      <w:r w:rsidRPr="00C05CF7">
        <w:rPr>
          <w:rFonts w:cs="Arial"/>
        </w:rPr>
        <w:t xml:space="preserve">Whether you provide open or closed access, depends on the event. For example, if you are running an open day, where no sign up </w:t>
      </w:r>
      <w:proofErr w:type="gramStart"/>
      <w:r w:rsidRPr="00C05CF7">
        <w:rPr>
          <w:rFonts w:cs="Arial"/>
        </w:rPr>
        <w:t xml:space="preserve">is </w:t>
      </w:r>
      <w:r w:rsidR="003051A8" w:rsidRPr="00C05CF7">
        <w:rPr>
          <w:rFonts w:cs="Arial"/>
        </w:rPr>
        <w:t>needed</w:t>
      </w:r>
      <w:proofErr w:type="gramEnd"/>
      <w:r w:rsidRPr="00C05CF7">
        <w:rPr>
          <w:rFonts w:cs="Arial"/>
        </w:rPr>
        <w:t xml:space="preserve">, you can decide to provide open access, such as a live captioner for </w:t>
      </w:r>
      <w:r w:rsidR="00DF7377" w:rsidRPr="00C05CF7">
        <w:rPr>
          <w:rFonts w:cs="Arial"/>
        </w:rPr>
        <w:t>all</w:t>
      </w:r>
      <w:r w:rsidRPr="00C05CF7">
        <w:rPr>
          <w:rFonts w:cs="Arial"/>
        </w:rPr>
        <w:t xml:space="preserve"> the talks during the day. By contrast, if you are holding a small seminar group that participants sign up for, you might ask participants to request access provisions, such as a note taker, two weeks before the seminar. </w:t>
      </w:r>
    </w:p>
    <w:p w14:paraId="72A51AD1" w14:textId="139BC61E" w:rsidR="00384B1D" w:rsidRDefault="00593D5F" w:rsidP="00593D5F">
      <w:pPr>
        <w:rPr>
          <w:rFonts w:cs="Arial"/>
        </w:rPr>
      </w:pPr>
      <w:r w:rsidRPr="00C05CF7">
        <w:rPr>
          <w:rFonts w:cs="Arial"/>
        </w:rPr>
        <w:t>Making a decision about if you provide open or closed access will be along a sliding scale from providing open access of all access provisions to everyone at one end of the scale, and making everyone request access provisions ahead of time at the other end of the scale.</w:t>
      </w:r>
    </w:p>
    <w:p w14:paraId="5A0C3940" w14:textId="77777777" w:rsidR="00384B1D" w:rsidRDefault="00384B1D">
      <w:pPr>
        <w:rPr>
          <w:rFonts w:cs="Arial"/>
        </w:rPr>
      </w:pPr>
      <w:r>
        <w:rPr>
          <w:rFonts w:cs="Arial"/>
        </w:rPr>
        <w:br w:type="page"/>
      </w:r>
    </w:p>
    <w:p w14:paraId="233832C6" w14:textId="66474F94" w:rsidR="00593D5F" w:rsidRPr="00384B1D" w:rsidRDefault="00384B1D" w:rsidP="00593D5F">
      <w:pPr>
        <w:rPr>
          <w:rFonts w:cs="Arial"/>
        </w:rPr>
      </w:pPr>
      <w:r w:rsidRPr="00C05CF7">
        <w:rPr>
          <w:rFonts w:cs="Arial"/>
          <w:b/>
          <w:noProof/>
        </w:rPr>
        <w:lastRenderedPageBreak/>
        <mc:AlternateContent>
          <mc:Choice Requires="wps">
            <w:drawing>
              <wp:anchor distT="0" distB="0" distL="114300" distR="114300" simplePos="0" relativeHeight="251668480" behindDoc="0" locked="0" layoutInCell="1" allowOverlap="1" wp14:anchorId="3E186005" wp14:editId="66A6A87A">
                <wp:simplePos x="0" y="0"/>
                <wp:positionH relativeFrom="margin">
                  <wp:align>center</wp:align>
                </wp:positionH>
                <wp:positionV relativeFrom="page">
                  <wp:posOffset>911860</wp:posOffset>
                </wp:positionV>
                <wp:extent cx="6637020" cy="4160520"/>
                <wp:effectExtent l="0" t="0" r="11430" b="11430"/>
                <wp:wrapTopAndBottom/>
                <wp:docPr id="620769938"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7020" cy="4160520"/>
                        </a:xfrm>
                        <a:prstGeom prst="rect">
                          <a:avLst/>
                        </a:prstGeom>
                        <a:solidFill>
                          <a:srgbClr val="FFFFFF"/>
                        </a:solidFill>
                        <a:ln w="12700" cap="flat" cmpd="sng" algn="ctr">
                          <a:solidFill>
                            <a:srgbClr val="000000"/>
                          </a:solidFill>
                          <a:prstDash val="solid"/>
                          <a:miter lim="800000"/>
                        </a:ln>
                        <a:effectLst/>
                      </wps:spPr>
                      <wps:txbx>
                        <w:txbxContent>
                          <w:p w14:paraId="020C5A74" w14:textId="77777777" w:rsidR="00384B1D" w:rsidRDefault="00384B1D" w:rsidP="00384B1D">
                            <w:pPr>
                              <w:pStyle w:val="Heading2"/>
                            </w:pPr>
                            <w:r>
                              <w:t>The law: What is a reasonable adjustment?</w:t>
                            </w:r>
                          </w:p>
                          <w:p w14:paraId="2EF6C838" w14:textId="77777777" w:rsidR="00384B1D" w:rsidRDefault="00384B1D" w:rsidP="00384B1D"/>
                          <w:p w14:paraId="4C6BC90A" w14:textId="77777777" w:rsidR="00384B1D" w:rsidRDefault="00384B1D" w:rsidP="00384B1D">
                            <w:pPr>
                              <w:rPr>
                                <w:b/>
                              </w:rPr>
                            </w:pPr>
                            <w:r>
                              <w:t xml:space="preserve">The Equality Act (2010) protects nine characteristics including disability, as defined in the law, from unlawful discrimination. With regards disability the law requires that reasonable adjustments </w:t>
                            </w:r>
                            <w:proofErr w:type="gramStart"/>
                            <w:r>
                              <w:t>are made</w:t>
                            </w:r>
                            <w:proofErr w:type="gramEnd"/>
                            <w:r>
                              <w:t xml:space="preserve"> for disabled people to ensure they </w:t>
                            </w:r>
                            <w:proofErr w:type="gramStart"/>
                            <w:r>
                              <w:t>are not disadvantaged</w:t>
                            </w:r>
                            <w:proofErr w:type="gramEnd"/>
                            <w:r>
                              <w:t xml:space="preserve"> or treated less favourably because of their disability when accessing goods or services. A reasonable adjustment is the change made to provide a service for a disabled person. In the case of this document it can </w:t>
                            </w:r>
                            <w:proofErr w:type="gramStart"/>
                            <w:r>
                              <w:t>be thought</w:t>
                            </w:r>
                            <w:proofErr w:type="gramEnd"/>
                            <w:r>
                              <w:t xml:space="preserve"> of as the barrier mitigation or access adjustment that </w:t>
                            </w:r>
                            <w:proofErr w:type="gramStart"/>
                            <w:r>
                              <w:t>is made</w:t>
                            </w:r>
                            <w:proofErr w:type="gramEnd"/>
                            <w:r>
                              <w:t xml:space="preserve"> to make an event accessible.</w:t>
                            </w:r>
                          </w:p>
                          <w:p w14:paraId="5E0C540E" w14:textId="77777777" w:rsidR="00384B1D" w:rsidRDefault="00384B1D" w:rsidP="00384B1D"/>
                          <w:p w14:paraId="1A018B9C" w14:textId="77777777" w:rsidR="00384B1D" w:rsidRDefault="00384B1D" w:rsidP="00384B1D">
                            <w:r>
                              <w:t xml:space="preserve">The law states that only what is reasonable needs to </w:t>
                            </w:r>
                            <w:proofErr w:type="gramStart"/>
                            <w:r>
                              <w:t>be done</w:t>
                            </w:r>
                            <w:proofErr w:type="gramEnd"/>
                            <w:r>
                              <w:t xml:space="preserve"> to be lawful but that the adjustment should be </w:t>
                            </w:r>
                            <w:r>
                              <w:rPr>
                                <w:b/>
                              </w:rPr>
                              <w:t xml:space="preserve">anticipatory. </w:t>
                            </w:r>
                            <w:r>
                              <w:t xml:space="preserve">This means proactively planning for access is the most lawful approach rather than waiting to </w:t>
                            </w:r>
                            <w:proofErr w:type="gramStart"/>
                            <w:r>
                              <w:t>be asked</w:t>
                            </w:r>
                            <w:proofErr w:type="gramEnd"/>
                            <w:r>
                              <w:t xml:space="preserve">. In the case of this Standard best practice may go beyond what is reasonable because MGS aims to drive best practice in access and inclusion, not the minimum of standards. </w:t>
                            </w:r>
                          </w:p>
                          <w:p w14:paraId="48559013" w14:textId="77777777" w:rsidR="00384B1D" w:rsidRDefault="00384B1D" w:rsidP="00384B1D"/>
                          <w:p w14:paraId="15850FC8" w14:textId="77777777" w:rsidR="00384B1D" w:rsidRDefault="00384B1D" w:rsidP="00384B1D">
                            <w:r>
                              <w:t xml:space="preserve">Anti-discrimination law in the UK for disabled people did not come into existence until 1995 through Disability Rights Activism which fought for the active involvement of disabled people in all decisions affecting their lives. “Nothing About Us Without Us” as a call to actions and the direct involvement of disabled people in the planning of activities and services </w:t>
                            </w:r>
                            <w:proofErr w:type="gramStart"/>
                            <w:r>
                              <w:t>remains</w:t>
                            </w:r>
                            <w:proofErr w:type="gramEnd"/>
                            <w:r>
                              <w:t xml:space="preserve"> not only a core principle but a practical way to increase accessibility and reduce continued disenfranchisement.</w:t>
                            </w:r>
                          </w:p>
                          <w:p w14:paraId="2CBB2E32" w14:textId="77777777" w:rsidR="00384B1D" w:rsidRDefault="00384B1D" w:rsidP="00384B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86005" id="Rectangle 4" o:spid="_x0000_s1028" alt="&quot;&quot;" style="position:absolute;margin-left:0;margin-top:71.8pt;width:522.6pt;height:327.6pt;z-index:251668480;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" strokeweight="1pt">
                <v:textbox>
                  <w:txbxContent>
                    <w:p w14:paraId="020C5A74" w14:textId="77777777" w:rsidR="00384B1D" w:rsidRDefault="00384B1D" w:rsidP="00384B1D">
                      <w:pPr>
                        <w:pStyle w:val="Heading2"/>
                      </w:pPr>
                      <w:r>
                        <w:t>The law: What is a reasonable adjustment?</w:t>
                      </w:r>
                    </w:p>
                    <w:p w14:paraId="2EF6C838" w14:textId="77777777" w:rsidR="00384B1D" w:rsidRDefault="00384B1D" w:rsidP="00384B1D"/>
                    <w:p w14:paraId="4C6BC90A" w14:textId="77777777" w:rsidR="00384B1D" w:rsidRDefault="00384B1D" w:rsidP="00384B1D">
                      <w:pPr>
                        <w:rPr>
                          <w:b/>
                        </w:rPr>
                      </w:pPr>
                      <w:r>
                        <w:t xml:space="preserve">The Equality Act (2010) protects nine characteristics including disability, as defined in the law, from unlawful discrimination. With regards disability the law requires that reasonable adjustments </w:t>
                      </w:r>
                      <w:proofErr w:type="gramStart"/>
                      <w:r>
                        <w:t>are made</w:t>
                      </w:r>
                      <w:proofErr w:type="gramEnd"/>
                      <w:r>
                        <w:t xml:space="preserve"> for disabled people to ensure they </w:t>
                      </w:r>
                      <w:proofErr w:type="gramStart"/>
                      <w:r>
                        <w:t>are not disadvantaged</w:t>
                      </w:r>
                      <w:proofErr w:type="gramEnd"/>
                      <w:r>
                        <w:t xml:space="preserve"> or treated less favourably because of their disability when accessing goods or services. A reasonable adjustment is the change made to provide a service for a disabled person. In the case of this document it can </w:t>
                      </w:r>
                      <w:proofErr w:type="gramStart"/>
                      <w:r>
                        <w:t>be thought</w:t>
                      </w:r>
                      <w:proofErr w:type="gramEnd"/>
                      <w:r>
                        <w:t xml:space="preserve"> of as the barrier mitigation or access adjustment that </w:t>
                      </w:r>
                      <w:proofErr w:type="gramStart"/>
                      <w:r>
                        <w:t>is made</w:t>
                      </w:r>
                      <w:proofErr w:type="gramEnd"/>
                      <w:r>
                        <w:t xml:space="preserve"> to make an event accessible.</w:t>
                      </w:r>
                    </w:p>
                    <w:p w14:paraId="5E0C540E" w14:textId="77777777" w:rsidR="00384B1D" w:rsidRDefault="00384B1D" w:rsidP="00384B1D"/>
                    <w:p w14:paraId="1A018B9C" w14:textId="77777777" w:rsidR="00384B1D" w:rsidRDefault="00384B1D" w:rsidP="00384B1D">
                      <w:r>
                        <w:t xml:space="preserve">The law states that only what is reasonable needs to </w:t>
                      </w:r>
                      <w:proofErr w:type="gramStart"/>
                      <w:r>
                        <w:t>be done</w:t>
                      </w:r>
                      <w:proofErr w:type="gramEnd"/>
                      <w:r>
                        <w:t xml:space="preserve"> to be lawful but that the adjustment should be </w:t>
                      </w:r>
                      <w:r>
                        <w:rPr>
                          <w:b/>
                        </w:rPr>
                        <w:t xml:space="preserve">anticipatory. </w:t>
                      </w:r>
                      <w:r>
                        <w:t xml:space="preserve">This means proactively planning for access is the most lawful approach rather than waiting to </w:t>
                      </w:r>
                      <w:proofErr w:type="gramStart"/>
                      <w:r>
                        <w:t>be asked</w:t>
                      </w:r>
                      <w:proofErr w:type="gramEnd"/>
                      <w:r>
                        <w:t xml:space="preserve">. In the case of this Standard best practice may go beyond what is reasonable because MGS aims to drive best practice in access and inclusion, not the minimum of standards. </w:t>
                      </w:r>
                    </w:p>
                    <w:p w14:paraId="48559013" w14:textId="77777777" w:rsidR="00384B1D" w:rsidRDefault="00384B1D" w:rsidP="00384B1D"/>
                    <w:p w14:paraId="15850FC8" w14:textId="77777777" w:rsidR="00384B1D" w:rsidRDefault="00384B1D" w:rsidP="00384B1D">
                      <w:r>
                        <w:t xml:space="preserve">Anti-discrimination law in the UK for disabled people did not come into existence until 1995 through Disability Rights Activism which fought for the active involvement of disabled people in all decisions affecting their lives. “Nothing About Us Without Us” as a call to actions and the direct involvement of disabled people in the planning of activities and services </w:t>
                      </w:r>
                      <w:proofErr w:type="gramStart"/>
                      <w:r>
                        <w:t>remains</w:t>
                      </w:r>
                      <w:proofErr w:type="gramEnd"/>
                      <w:r>
                        <w:t xml:space="preserve"> not only a core principle but a practical way to increase accessibility and reduce continued disenfranchisement.</w:t>
                      </w:r>
                    </w:p>
                    <w:p w14:paraId="2CBB2E32" w14:textId="77777777" w:rsidR="00384B1D" w:rsidRDefault="00384B1D" w:rsidP="00384B1D"/>
                  </w:txbxContent>
                </v:textbox>
                <w10:wrap type="topAndBottom" anchorx="margin" anchory="page"/>
              </v:rect>
            </w:pict>
          </mc:Fallback>
        </mc:AlternateContent>
      </w:r>
    </w:p>
    <w:p w14:paraId="7C2E2A75" w14:textId="77777777" w:rsidR="00384B1D" w:rsidRDefault="00384B1D">
      <w:pPr>
        <w:rPr>
          <w:rFonts w:eastAsiaTheme="majorEastAsia" w:cstheme="majorBidi"/>
          <w:color w:val="331E53" w:themeColor="accent1" w:themeShade="BF"/>
          <w:sz w:val="32"/>
          <w:szCs w:val="32"/>
        </w:rPr>
      </w:pPr>
      <w:bookmarkStart w:id="11" w:name="_g453swd3hcz6"/>
      <w:bookmarkStart w:id="12" w:name="_Toc202501980"/>
      <w:bookmarkEnd w:id="11"/>
      <w:r>
        <w:br w:type="page"/>
      </w:r>
    </w:p>
    <w:p w14:paraId="369B6155" w14:textId="761AC616" w:rsidR="00593D5F" w:rsidRPr="00C05CF7" w:rsidRDefault="00593D5F" w:rsidP="00384B1D">
      <w:pPr>
        <w:pStyle w:val="Heading1"/>
      </w:pPr>
      <w:r w:rsidRPr="00C05CF7">
        <w:lastRenderedPageBreak/>
        <w:t>How to deliver accessible events</w:t>
      </w:r>
      <w:bookmarkEnd w:id="12"/>
    </w:p>
    <w:p w14:paraId="01F1CA22" w14:textId="00D627D4" w:rsidR="00593D5F" w:rsidRPr="00C05CF7" w:rsidRDefault="00593D5F" w:rsidP="00593D5F">
      <w:pPr>
        <w:rPr>
          <w:rFonts w:cs="Arial"/>
          <w:b/>
        </w:rPr>
      </w:pPr>
    </w:p>
    <w:p w14:paraId="33E41C12" w14:textId="2696645B" w:rsidR="00593D5F" w:rsidRPr="00C05CF7" w:rsidRDefault="00593D5F" w:rsidP="00593D5F">
      <w:pPr>
        <w:rPr>
          <w:rFonts w:cs="Arial"/>
        </w:rPr>
      </w:pPr>
      <w:r w:rsidRPr="00C05CF7">
        <w:rPr>
          <w:rFonts w:cs="Arial"/>
        </w:rPr>
        <w:t xml:space="preserve">This comprehensive standard </w:t>
      </w:r>
      <w:r w:rsidR="001A0D36" w:rsidRPr="00C05CF7">
        <w:rPr>
          <w:rFonts w:cs="Arial"/>
        </w:rPr>
        <w:t>has</w:t>
      </w:r>
      <w:r w:rsidRPr="00C05CF7">
        <w:rPr>
          <w:rFonts w:cs="Arial"/>
        </w:rPr>
        <w:t xml:space="preserve"> strategies and best practices for planning and delivering event accessibility across physical, communicative and attitudinal accessibility in-person, online, and hybrid events. By providing these standards, the aim is to equip event planners to organise accessible and inclusive events, which involves realistic evaluation, and factoring in, of the time needed to ensure access has </w:t>
      </w:r>
      <w:proofErr w:type="gramStart"/>
      <w:r w:rsidRPr="00C05CF7">
        <w:rPr>
          <w:rFonts w:cs="Arial"/>
        </w:rPr>
        <w:t>been planned</w:t>
      </w:r>
      <w:proofErr w:type="gramEnd"/>
      <w:r w:rsidRPr="00C05CF7">
        <w:rPr>
          <w:rFonts w:cs="Arial"/>
        </w:rPr>
        <w:t xml:space="preserve"> for, from start to finish. </w:t>
      </w:r>
    </w:p>
    <w:p w14:paraId="5115AE57" w14:textId="77777777" w:rsidR="00593D5F" w:rsidRPr="00C05CF7" w:rsidRDefault="00593D5F" w:rsidP="00593D5F">
      <w:pPr>
        <w:rPr>
          <w:rFonts w:cs="Arial"/>
        </w:rPr>
      </w:pPr>
    </w:p>
    <w:p w14:paraId="47CE1B3E" w14:textId="763B7066" w:rsidR="00593D5F" w:rsidRPr="00C05CF7" w:rsidRDefault="00593D5F" w:rsidP="00593D5F">
      <w:pPr>
        <w:rPr>
          <w:rFonts w:cs="Arial"/>
        </w:rPr>
      </w:pPr>
      <w:r w:rsidRPr="00C05CF7">
        <w:rPr>
          <w:rFonts w:cs="Arial"/>
          <w:b/>
          <w:u w:val="single"/>
        </w:rPr>
        <w:t>There is no one-size-fits-all solution to accessibility</w:t>
      </w:r>
      <w:r w:rsidRPr="00C05CF7">
        <w:rPr>
          <w:rFonts w:cs="Arial"/>
        </w:rPr>
        <w:t>; each event may present different challenges in removing barriers to access. However, by collaborating and exchanging knowledge and experiences, we can create more accessible events and work towards disability equity within the Scottish museums and galleries sector.</w:t>
      </w:r>
    </w:p>
    <w:p w14:paraId="48F7F8FB" w14:textId="2D2E072D" w:rsidR="00593D5F" w:rsidRPr="00C05CF7" w:rsidRDefault="00593D5F" w:rsidP="00593D5F">
      <w:pPr>
        <w:pStyle w:val="Heading3"/>
        <w:rPr>
          <w:rFonts w:cs="Arial"/>
        </w:rPr>
      </w:pPr>
      <w:bookmarkStart w:id="13" w:name="_Toc945357469"/>
      <w:r w:rsidRPr="00C05CF7">
        <w:rPr>
          <w:rFonts w:cs="Arial"/>
        </w:rPr>
        <w:t>Planning the event</w:t>
      </w:r>
      <w:bookmarkEnd w:id="13"/>
    </w:p>
    <w:p w14:paraId="6C179EC1" w14:textId="0DD547AD" w:rsidR="00593D5F" w:rsidRPr="00C05CF7" w:rsidRDefault="00593D5F" w:rsidP="00593D5F">
      <w:pPr>
        <w:rPr>
          <w:rFonts w:cs="Arial"/>
          <w:b/>
        </w:rPr>
      </w:pPr>
    </w:p>
    <w:p w14:paraId="61324FB1" w14:textId="18A421C0" w:rsidR="00593D5F" w:rsidRPr="00C05CF7" w:rsidRDefault="00593D5F" w:rsidP="00593D5F">
      <w:pPr>
        <w:rPr>
          <w:rFonts w:cs="Arial"/>
        </w:rPr>
      </w:pPr>
      <w:r w:rsidRPr="00C05CF7">
        <w:rPr>
          <w:rFonts w:cs="Arial"/>
        </w:rPr>
        <w:t>It is essential to prioritise accessibility from the start of planning by considering the needs of your attendees and incorporating accessibility into the event design. The following section covers important proactive and reactive strategies and considerations for access planning.</w:t>
      </w:r>
    </w:p>
    <w:p w14:paraId="6228239F" w14:textId="262941C5" w:rsidR="00593D5F" w:rsidRPr="00C05CF7" w:rsidRDefault="00E10AC5" w:rsidP="00593D5F">
      <w:pPr>
        <w:rPr>
          <w:rFonts w:cs="Arial"/>
        </w:rPr>
      </w:pPr>
      <w:r w:rsidRPr="00C05CF7">
        <w:rPr>
          <w:rFonts w:cs="Arial"/>
          <w:noProof/>
        </w:rPr>
        <mc:AlternateContent>
          <mc:Choice Requires="wps">
            <w:drawing>
              <wp:anchor distT="0" distB="0" distL="114300" distR="114300" simplePos="0" relativeHeight="251660288" behindDoc="1" locked="0" layoutInCell="1" allowOverlap="1" wp14:anchorId="1172143C" wp14:editId="5A747C0F">
                <wp:simplePos x="0" y="0"/>
                <wp:positionH relativeFrom="margin">
                  <wp:align>center</wp:align>
                </wp:positionH>
                <wp:positionV relativeFrom="page">
                  <wp:posOffset>4663440</wp:posOffset>
                </wp:positionV>
                <wp:extent cx="6621780" cy="2042160"/>
                <wp:effectExtent l="0" t="0" r="26670" b="15240"/>
                <wp:wrapTight wrapText="bothSides">
                  <wp:wrapPolygon edited="0">
                    <wp:start x="0" y="0"/>
                    <wp:lineTo x="0" y="21560"/>
                    <wp:lineTo x="21625" y="21560"/>
                    <wp:lineTo x="21625" y="0"/>
                    <wp:lineTo x="0" y="0"/>
                  </wp:wrapPolygon>
                </wp:wrapTight>
                <wp:docPr id="201252846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1780" cy="2042160"/>
                        </a:xfrm>
                        <a:prstGeom prst="rect">
                          <a:avLst/>
                        </a:prstGeom>
                      </wps:spPr>
                      <wps:style>
                        <a:lnRef idx="2">
                          <a:schemeClr val="dk1"/>
                        </a:lnRef>
                        <a:fillRef idx="1">
                          <a:schemeClr val="lt1"/>
                        </a:fillRef>
                        <a:effectRef idx="0">
                          <a:schemeClr val="dk1"/>
                        </a:effectRef>
                        <a:fontRef idx="minor">
                          <a:schemeClr val="dk1"/>
                        </a:fontRef>
                      </wps:style>
                      <wps:txbx>
                        <w:txbxContent>
                          <w:p w14:paraId="263F941B" w14:textId="77777777" w:rsidR="00593D5F" w:rsidRDefault="00593D5F" w:rsidP="00384B1D">
                            <w:pPr>
                              <w:pStyle w:val="Heading3"/>
                            </w:pPr>
                            <w:r>
                              <w:t>Proactive Access</w:t>
                            </w:r>
                          </w:p>
                          <w:p w14:paraId="70219F4E" w14:textId="77777777" w:rsidR="00593D5F" w:rsidRDefault="00593D5F" w:rsidP="00593D5F">
                            <w:pPr>
                              <w:widowControl w:val="0"/>
                              <w:pBdr>
                                <w:top w:val="nil"/>
                                <w:left w:val="nil"/>
                                <w:bottom w:val="nil"/>
                                <w:right w:val="nil"/>
                                <w:between w:val="nil"/>
                              </w:pBdr>
                            </w:pPr>
                          </w:p>
                          <w:p w14:paraId="54E968D3" w14:textId="77777777" w:rsidR="00593D5F" w:rsidRDefault="00593D5F" w:rsidP="00593D5F">
                            <w:pPr>
                              <w:widowControl w:val="0"/>
                              <w:pBdr>
                                <w:top w:val="nil"/>
                                <w:left w:val="nil"/>
                                <w:bottom w:val="nil"/>
                                <w:right w:val="nil"/>
                                <w:between w:val="nil"/>
                              </w:pBdr>
                            </w:pPr>
                            <w:r>
                              <w:t xml:space="preserve">This is open access provision that will </w:t>
                            </w:r>
                            <w:proofErr w:type="gramStart"/>
                            <w:r>
                              <w:t>be put</w:t>
                            </w:r>
                            <w:proofErr w:type="gramEnd"/>
                            <w:r>
                              <w:t xml:space="preserve"> in place regardless of who is attending. It will </w:t>
                            </w:r>
                            <w:proofErr w:type="gramStart"/>
                            <w:r>
                              <w:t>be designed</w:t>
                            </w:r>
                            <w:proofErr w:type="gramEnd"/>
                            <w:r>
                              <w:t xml:space="preserve"> in from the outset and well marketed to ensure the people that can use the access are aware of it. This access provision is open and available to anyone who may </w:t>
                            </w:r>
                            <w:proofErr w:type="gramStart"/>
                            <w:r>
                              <w:t>require</w:t>
                            </w:r>
                            <w:proofErr w:type="gramEnd"/>
                            <w:r>
                              <w:t xml:space="preserve"> it.</w:t>
                            </w:r>
                          </w:p>
                          <w:p w14:paraId="1967394D" w14:textId="77777777" w:rsidR="00593D5F" w:rsidRDefault="00593D5F" w:rsidP="00593D5F"/>
                          <w:p w14:paraId="280DFFDD" w14:textId="77777777" w:rsidR="00593D5F" w:rsidRDefault="00593D5F" w:rsidP="00593D5F">
                            <w:pPr>
                              <w:widowControl w:val="0"/>
                            </w:pPr>
                            <w:r>
                              <w:t>Examples:</w:t>
                            </w:r>
                          </w:p>
                          <w:p w14:paraId="3C1D804D" w14:textId="4ECA4110" w:rsidR="00593D5F" w:rsidRDefault="00593D5F" w:rsidP="00593D5F">
                            <w:pPr>
                              <w:widowControl w:val="0"/>
                              <w:numPr>
                                <w:ilvl w:val="0"/>
                                <w:numId w:val="4"/>
                              </w:numPr>
                              <w:spacing w:line="276" w:lineRule="auto"/>
                            </w:pPr>
                            <w:r>
                              <w:t xml:space="preserve">Sign language interpretation provided for a </w:t>
                            </w:r>
                            <w:r w:rsidR="006048BB">
                              <w:t>lecture.</w:t>
                            </w:r>
                          </w:p>
                          <w:p w14:paraId="52CFDA98" w14:textId="77777777" w:rsidR="00593D5F" w:rsidRDefault="00593D5F" w:rsidP="00593D5F">
                            <w:pPr>
                              <w:widowControl w:val="0"/>
                              <w:numPr>
                                <w:ilvl w:val="0"/>
                                <w:numId w:val="4"/>
                              </w:numPr>
                              <w:spacing w:line="276" w:lineRule="auto"/>
                            </w:pPr>
                            <w:r>
                              <w:t>The provision of a quiet space</w:t>
                            </w:r>
                          </w:p>
                          <w:p w14:paraId="0B01E425" w14:textId="77777777" w:rsidR="00593D5F" w:rsidRPr="00D258D9" w:rsidRDefault="00593D5F" w:rsidP="00593D5F">
                            <w:pPr>
                              <w:widowControl w:val="0"/>
                              <w:numPr>
                                <w:ilvl w:val="0"/>
                                <w:numId w:val="4"/>
                              </w:numPr>
                              <w:spacing w:line="276" w:lineRule="auto"/>
                            </w:pPr>
                            <w:r w:rsidRPr="00755B43">
                              <w:t>Provision of a hearing loop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2143C" id="Rectangle 5" o:spid="_x0000_s1029" alt="&quot;&quot;" style="position:absolute;margin-left:0;margin-top:367.2pt;width:521.4pt;height:160.8pt;z-index:-251656192;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" fillcolor="white [3201]" strokecolor="black [3200]" strokeweight="1pt">
                <v:textbox>
                  <w:txbxContent>
                    <w:p w14:paraId="263F941B" w14:textId="77777777" w:rsidR="00593D5F" w:rsidRDefault="00593D5F" w:rsidP="00384B1D">
                      <w:pPr>
                        <w:pStyle w:val="Heading3"/>
                      </w:pPr>
                      <w:r>
                        <w:t>Proactive Access</w:t>
                      </w:r>
                    </w:p>
                    <w:p w14:paraId="70219F4E" w14:textId="77777777" w:rsidR="00593D5F" w:rsidRDefault="00593D5F" w:rsidP="00593D5F">
                      <w:pPr>
                        <w:widowControl w:val="0"/>
                        <w:pBdr>
                          <w:top w:val="nil"/>
                          <w:left w:val="nil"/>
                          <w:bottom w:val="nil"/>
                          <w:right w:val="nil"/>
                          <w:between w:val="nil"/>
                        </w:pBdr>
                      </w:pPr>
                    </w:p>
                    <w:p w14:paraId="54E968D3" w14:textId="77777777" w:rsidR="00593D5F" w:rsidRDefault="00593D5F" w:rsidP="00593D5F">
                      <w:pPr>
                        <w:widowControl w:val="0"/>
                        <w:pBdr>
                          <w:top w:val="nil"/>
                          <w:left w:val="nil"/>
                          <w:bottom w:val="nil"/>
                          <w:right w:val="nil"/>
                          <w:between w:val="nil"/>
                        </w:pBdr>
                      </w:pPr>
                      <w:r>
                        <w:t xml:space="preserve">This is open access provision that will </w:t>
                      </w:r>
                      <w:proofErr w:type="gramStart"/>
                      <w:r>
                        <w:t>be put</w:t>
                      </w:r>
                      <w:proofErr w:type="gramEnd"/>
                      <w:r>
                        <w:t xml:space="preserve"> in place regardless of who is attending. It will </w:t>
                      </w:r>
                      <w:proofErr w:type="gramStart"/>
                      <w:r>
                        <w:t>be designed</w:t>
                      </w:r>
                      <w:proofErr w:type="gramEnd"/>
                      <w:r>
                        <w:t xml:space="preserve"> in from the outset and well marketed to ensure the people that can use the access are aware of it. This access provision is open and available to anyone who may </w:t>
                      </w:r>
                      <w:proofErr w:type="gramStart"/>
                      <w:r>
                        <w:t>require</w:t>
                      </w:r>
                      <w:proofErr w:type="gramEnd"/>
                      <w:r>
                        <w:t xml:space="preserve"> it.</w:t>
                      </w:r>
                    </w:p>
                    <w:p w14:paraId="1967394D" w14:textId="77777777" w:rsidR="00593D5F" w:rsidRDefault="00593D5F" w:rsidP="00593D5F"/>
                    <w:p w14:paraId="280DFFDD" w14:textId="77777777" w:rsidR="00593D5F" w:rsidRDefault="00593D5F" w:rsidP="00593D5F">
                      <w:pPr>
                        <w:widowControl w:val="0"/>
                      </w:pPr>
                      <w:r>
                        <w:t>Examples:</w:t>
                      </w:r>
                    </w:p>
                    <w:p w14:paraId="3C1D804D" w14:textId="4ECA4110" w:rsidR="00593D5F" w:rsidRDefault="00593D5F" w:rsidP="00593D5F">
                      <w:pPr>
                        <w:widowControl w:val="0"/>
                        <w:numPr>
                          <w:ilvl w:val="0"/>
                          <w:numId w:val="4"/>
                        </w:numPr>
                        <w:spacing w:line="276" w:lineRule="auto"/>
                      </w:pPr>
                      <w:r>
                        <w:t xml:space="preserve">Sign language interpretation provided for a </w:t>
                      </w:r>
                      <w:r w:rsidR="006048BB">
                        <w:t>lecture.</w:t>
                      </w:r>
                    </w:p>
                    <w:p w14:paraId="52CFDA98" w14:textId="77777777" w:rsidR="00593D5F" w:rsidRDefault="00593D5F" w:rsidP="00593D5F">
                      <w:pPr>
                        <w:widowControl w:val="0"/>
                        <w:numPr>
                          <w:ilvl w:val="0"/>
                          <w:numId w:val="4"/>
                        </w:numPr>
                        <w:spacing w:line="276" w:lineRule="auto"/>
                      </w:pPr>
                      <w:r>
                        <w:t>The provision of a quiet space</w:t>
                      </w:r>
                    </w:p>
                    <w:p w14:paraId="0B01E425" w14:textId="77777777" w:rsidR="00593D5F" w:rsidRPr="00D258D9" w:rsidRDefault="00593D5F" w:rsidP="00593D5F">
                      <w:pPr>
                        <w:widowControl w:val="0"/>
                        <w:numPr>
                          <w:ilvl w:val="0"/>
                          <w:numId w:val="4"/>
                        </w:numPr>
                        <w:spacing w:line="276" w:lineRule="auto"/>
                      </w:pPr>
                      <w:r w:rsidRPr="00755B43">
                        <w:t>Provision of a hearing loop</w:t>
                      </w:r>
                    </w:p>
                  </w:txbxContent>
                </v:textbox>
                <w10:wrap type="tight" anchorx="margin" anchory="page"/>
              </v:rect>
            </w:pict>
          </mc:Fallback>
        </mc:AlternateContent>
      </w:r>
      <w:r w:rsidR="00384B1D" w:rsidRPr="00C05CF7">
        <w:rPr>
          <w:rFonts w:cs="Arial"/>
          <w:noProof/>
        </w:rPr>
        <mc:AlternateContent>
          <mc:Choice Requires="wps">
            <w:drawing>
              <wp:anchor distT="0" distB="0" distL="114300" distR="114300" simplePos="0" relativeHeight="251663360" behindDoc="0" locked="0" layoutInCell="1" allowOverlap="1" wp14:anchorId="007D7CA6" wp14:editId="6CB16079">
                <wp:simplePos x="0" y="0"/>
                <wp:positionH relativeFrom="margin">
                  <wp:align>center</wp:align>
                </wp:positionH>
                <wp:positionV relativeFrom="page">
                  <wp:posOffset>6689090</wp:posOffset>
                </wp:positionV>
                <wp:extent cx="6621780" cy="2240280"/>
                <wp:effectExtent l="0" t="0" r="26670" b="26670"/>
                <wp:wrapTopAndBottom/>
                <wp:docPr id="27565353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1780" cy="2240280"/>
                        </a:xfrm>
                        <a:prstGeom prst="rect">
                          <a:avLst/>
                        </a:prstGeom>
                      </wps:spPr>
                      <wps:style>
                        <a:lnRef idx="2">
                          <a:schemeClr val="dk1"/>
                        </a:lnRef>
                        <a:fillRef idx="1">
                          <a:schemeClr val="lt1"/>
                        </a:fillRef>
                        <a:effectRef idx="0">
                          <a:schemeClr val="dk1"/>
                        </a:effectRef>
                        <a:fontRef idx="minor">
                          <a:schemeClr val="dk1"/>
                        </a:fontRef>
                      </wps:style>
                      <wps:txbx>
                        <w:txbxContent>
                          <w:p w14:paraId="4CFCA5B9" w14:textId="77777777" w:rsidR="00593D5F" w:rsidRDefault="00593D5F" w:rsidP="00384B1D">
                            <w:pPr>
                              <w:pStyle w:val="Heading3"/>
                            </w:pPr>
                            <w:r>
                              <w:t>Reactive Access</w:t>
                            </w:r>
                          </w:p>
                          <w:p w14:paraId="136E8120" w14:textId="77777777" w:rsidR="00593D5F" w:rsidRDefault="00593D5F" w:rsidP="00593D5F">
                            <w:pPr>
                              <w:widowControl w:val="0"/>
                              <w:pBdr>
                                <w:top w:val="nil"/>
                                <w:left w:val="nil"/>
                                <w:bottom w:val="nil"/>
                                <w:right w:val="nil"/>
                                <w:between w:val="nil"/>
                              </w:pBdr>
                            </w:pPr>
                          </w:p>
                          <w:p w14:paraId="115C7714" w14:textId="3700F9E4" w:rsidR="00593D5F" w:rsidRDefault="00593D5F" w:rsidP="00593D5F">
                            <w:pPr>
                              <w:widowControl w:val="0"/>
                            </w:pPr>
                            <w:r>
                              <w:t xml:space="preserve">This is access provision that responds to individual need and demand. Mechanisms must be in place to clearly gather information about access requirements and respond to meeting these in </w:t>
                            </w:r>
                            <w:proofErr w:type="gramStart"/>
                            <w:r>
                              <w:t>a timely</w:t>
                            </w:r>
                            <w:proofErr w:type="gramEnd"/>
                            <w:r>
                              <w:t xml:space="preserve"> and practical manner. This access provision may become open to all (open access</w:t>
                            </w:r>
                            <w:r w:rsidR="006048BB">
                              <w:t>),</w:t>
                            </w:r>
                            <w:r>
                              <w:t xml:space="preserve"> or it may remain specifically for an individual (closed access)</w:t>
                            </w:r>
                            <w:r>
                              <w:br/>
                            </w:r>
                          </w:p>
                          <w:p w14:paraId="2350F490" w14:textId="77777777" w:rsidR="00593D5F" w:rsidRDefault="00593D5F" w:rsidP="00593D5F">
                            <w:pPr>
                              <w:widowControl w:val="0"/>
                            </w:pPr>
                            <w:r>
                              <w:t>Examples:</w:t>
                            </w:r>
                          </w:p>
                          <w:p w14:paraId="73C2F7EC" w14:textId="77777777" w:rsidR="00593D5F" w:rsidRDefault="00593D5F" w:rsidP="00593D5F">
                            <w:pPr>
                              <w:widowControl w:val="0"/>
                              <w:numPr>
                                <w:ilvl w:val="0"/>
                                <w:numId w:val="16"/>
                              </w:numPr>
                              <w:spacing w:line="276" w:lineRule="auto"/>
                            </w:pPr>
                            <w:r>
                              <w:t>A request for BSL interpreters</w:t>
                            </w:r>
                          </w:p>
                          <w:p w14:paraId="19AE211B" w14:textId="77777777" w:rsidR="00593D5F" w:rsidRDefault="00593D5F" w:rsidP="00593D5F">
                            <w:pPr>
                              <w:widowControl w:val="0"/>
                              <w:numPr>
                                <w:ilvl w:val="0"/>
                                <w:numId w:val="16"/>
                              </w:numPr>
                              <w:spacing w:line="276" w:lineRule="auto"/>
                            </w:pPr>
                            <w:r>
                              <w:t>A request for information in a particular format before or after an event</w:t>
                            </w:r>
                          </w:p>
                          <w:p w14:paraId="46FA6765" w14:textId="0DF72876" w:rsidR="00593D5F" w:rsidRDefault="00593D5F" w:rsidP="00593D5F">
                            <w:pPr>
                              <w:widowControl w:val="0"/>
                              <w:numPr>
                                <w:ilvl w:val="0"/>
                                <w:numId w:val="16"/>
                              </w:numPr>
                              <w:spacing w:line="276" w:lineRule="auto"/>
                            </w:pPr>
                            <w:r w:rsidRPr="00755B43">
                              <w:t>A request for accessible parking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D7CA6" id="_x0000_s1030" alt="&quot;&quot;" style="position:absolute;margin-left:0;margin-top:526.7pt;width:521.4pt;height:176.4pt;z-index:251663360;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" fillcolor="white [3201]" strokecolor="black [3200]" strokeweight="1pt">
                <v:textbox>
                  <w:txbxContent>
                    <w:p w14:paraId="4CFCA5B9" w14:textId="77777777" w:rsidR="00593D5F" w:rsidRDefault="00593D5F" w:rsidP="00384B1D">
                      <w:pPr>
                        <w:pStyle w:val="Heading3"/>
                      </w:pPr>
                      <w:r>
                        <w:t>Reactive Access</w:t>
                      </w:r>
                    </w:p>
                    <w:p w14:paraId="136E8120" w14:textId="77777777" w:rsidR="00593D5F" w:rsidRDefault="00593D5F" w:rsidP="00593D5F">
                      <w:pPr>
                        <w:widowControl w:val="0"/>
                        <w:pBdr>
                          <w:top w:val="nil"/>
                          <w:left w:val="nil"/>
                          <w:bottom w:val="nil"/>
                          <w:right w:val="nil"/>
                          <w:between w:val="nil"/>
                        </w:pBdr>
                      </w:pPr>
                    </w:p>
                    <w:p w14:paraId="115C7714" w14:textId="3700F9E4" w:rsidR="00593D5F" w:rsidRDefault="00593D5F" w:rsidP="00593D5F">
                      <w:pPr>
                        <w:widowControl w:val="0"/>
                      </w:pPr>
                      <w:r>
                        <w:t xml:space="preserve">This is access provision that responds to individual need and demand. Mechanisms must be in place to clearly gather information about access requirements and respond to meeting these in </w:t>
                      </w:r>
                      <w:proofErr w:type="gramStart"/>
                      <w:r>
                        <w:t>a timely</w:t>
                      </w:r>
                      <w:proofErr w:type="gramEnd"/>
                      <w:r>
                        <w:t xml:space="preserve"> and practical manner. This access provision may become open to all (open access</w:t>
                      </w:r>
                      <w:r w:rsidR="006048BB">
                        <w:t>),</w:t>
                      </w:r>
                      <w:r>
                        <w:t xml:space="preserve"> or it may remain specifically for an individual (closed access)</w:t>
                      </w:r>
                      <w:r>
                        <w:br/>
                      </w:r>
                    </w:p>
                    <w:p w14:paraId="2350F490" w14:textId="77777777" w:rsidR="00593D5F" w:rsidRDefault="00593D5F" w:rsidP="00593D5F">
                      <w:pPr>
                        <w:widowControl w:val="0"/>
                      </w:pPr>
                      <w:r>
                        <w:t>Examples:</w:t>
                      </w:r>
                    </w:p>
                    <w:p w14:paraId="73C2F7EC" w14:textId="77777777" w:rsidR="00593D5F" w:rsidRDefault="00593D5F" w:rsidP="00593D5F">
                      <w:pPr>
                        <w:widowControl w:val="0"/>
                        <w:numPr>
                          <w:ilvl w:val="0"/>
                          <w:numId w:val="16"/>
                        </w:numPr>
                        <w:spacing w:line="276" w:lineRule="auto"/>
                      </w:pPr>
                      <w:r>
                        <w:t>A request for BSL interpreters</w:t>
                      </w:r>
                    </w:p>
                    <w:p w14:paraId="19AE211B" w14:textId="77777777" w:rsidR="00593D5F" w:rsidRDefault="00593D5F" w:rsidP="00593D5F">
                      <w:pPr>
                        <w:widowControl w:val="0"/>
                        <w:numPr>
                          <w:ilvl w:val="0"/>
                          <w:numId w:val="16"/>
                        </w:numPr>
                        <w:spacing w:line="276" w:lineRule="auto"/>
                      </w:pPr>
                      <w:r>
                        <w:t>A request for information in a particular format before or after an event</w:t>
                      </w:r>
                    </w:p>
                    <w:p w14:paraId="46FA6765" w14:textId="0DF72876" w:rsidR="00593D5F" w:rsidRDefault="00593D5F" w:rsidP="00593D5F">
                      <w:pPr>
                        <w:widowControl w:val="0"/>
                        <w:numPr>
                          <w:ilvl w:val="0"/>
                          <w:numId w:val="16"/>
                        </w:numPr>
                        <w:spacing w:line="276" w:lineRule="auto"/>
                      </w:pPr>
                      <w:r w:rsidRPr="00755B43">
                        <w:t>A request for accessible parking</w:t>
                      </w:r>
                    </w:p>
                  </w:txbxContent>
                </v:textbox>
                <w10:wrap type="topAndBottom" anchorx="margin" anchory="page"/>
              </v:rect>
            </w:pict>
          </mc:Fallback>
        </mc:AlternateContent>
      </w:r>
    </w:p>
    <w:p w14:paraId="38EB814D" w14:textId="419EA613" w:rsidR="00593D5F" w:rsidRPr="00C05CF7" w:rsidRDefault="00593D5F" w:rsidP="00593D5F">
      <w:pPr>
        <w:rPr>
          <w:rFonts w:cs="Arial"/>
          <w:i/>
          <w:shd w:val="clear" w:color="auto" w:fill="FFF2CC"/>
        </w:rPr>
      </w:pPr>
      <w:r w:rsidRPr="00C05CF7">
        <w:rPr>
          <w:rFonts w:cs="Arial"/>
        </w:rPr>
        <w:lastRenderedPageBreak/>
        <w:t xml:space="preserve">It is important to </w:t>
      </w:r>
      <w:r w:rsidR="00E10AC5">
        <w:rPr>
          <w:rFonts w:cs="Arial"/>
        </w:rPr>
        <w:t>consider</w:t>
      </w:r>
      <w:r w:rsidRPr="00C05CF7">
        <w:rPr>
          <w:rFonts w:cs="Arial"/>
        </w:rPr>
        <w:t xml:space="preserve"> what you need </w:t>
      </w:r>
      <w:r w:rsidR="00DF7377" w:rsidRPr="00C05CF7">
        <w:rPr>
          <w:rFonts w:cs="Arial"/>
        </w:rPr>
        <w:t>to</w:t>
      </w:r>
      <w:r w:rsidRPr="00C05CF7">
        <w:rPr>
          <w:rFonts w:cs="Arial"/>
        </w:rPr>
        <w:t xml:space="preserve"> make your event more accessible. What is the aim and format of the event</w:t>
      </w:r>
      <w:r w:rsidR="004C6339" w:rsidRPr="00C05CF7">
        <w:rPr>
          <w:rFonts w:cs="Arial"/>
        </w:rPr>
        <w:t xml:space="preserve">? </w:t>
      </w:r>
      <w:r w:rsidRPr="00C05CF7">
        <w:rPr>
          <w:rFonts w:cs="Arial"/>
        </w:rPr>
        <w:t xml:space="preserve">How do you create equity of access to the fundamental aims of the event? </w:t>
      </w:r>
    </w:p>
    <w:p w14:paraId="3DCC2816" w14:textId="77777777" w:rsidR="00593D5F" w:rsidRPr="00C05CF7" w:rsidRDefault="00593D5F" w:rsidP="00593D5F">
      <w:pPr>
        <w:rPr>
          <w:rFonts w:cs="Arial"/>
        </w:rPr>
      </w:pPr>
    </w:p>
    <w:p w14:paraId="5C2AA7E9" w14:textId="77777777" w:rsidR="00593D5F" w:rsidRPr="00C05CF7" w:rsidRDefault="00593D5F" w:rsidP="007028C2">
      <w:pPr>
        <w:pStyle w:val="Heading2"/>
      </w:pPr>
      <w:bookmarkStart w:id="14" w:name="_Toc465496534"/>
      <w:r w:rsidRPr="00C05CF7">
        <w:t>Budget</w:t>
      </w:r>
      <w:bookmarkEnd w:id="14"/>
    </w:p>
    <w:p w14:paraId="6B788044" w14:textId="77777777" w:rsidR="00593D5F" w:rsidRPr="00C05CF7" w:rsidRDefault="00593D5F" w:rsidP="00593D5F">
      <w:pPr>
        <w:rPr>
          <w:rFonts w:cs="Arial"/>
          <w:b/>
        </w:rPr>
      </w:pPr>
    </w:p>
    <w:p w14:paraId="08DD9CC1" w14:textId="77777777" w:rsidR="00593D5F" w:rsidRPr="00C05CF7" w:rsidRDefault="00593D5F" w:rsidP="00593D5F">
      <w:pPr>
        <w:rPr>
          <w:rFonts w:cs="Arial"/>
        </w:rPr>
      </w:pPr>
      <w:r w:rsidRPr="00C05CF7">
        <w:rPr>
          <w:rFonts w:cs="Arial"/>
        </w:rPr>
        <w:t xml:space="preserve">To ensure that any access costs can </w:t>
      </w:r>
      <w:proofErr w:type="gramStart"/>
      <w:r w:rsidRPr="00C05CF7">
        <w:rPr>
          <w:rFonts w:cs="Arial"/>
        </w:rPr>
        <w:t>be covered</w:t>
      </w:r>
      <w:proofErr w:type="gramEnd"/>
      <w:r w:rsidRPr="00C05CF7">
        <w:rPr>
          <w:rFonts w:cs="Arial"/>
        </w:rPr>
        <w:t xml:space="preserve">, these must </w:t>
      </w:r>
      <w:proofErr w:type="gramStart"/>
      <w:r w:rsidRPr="00C05CF7">
        <w:rPr>
          <w:rFonts w:cs="Arial"/>
        </w:rPr>
        <w:t>be included</w:t>
      </w:r>
      <w:proofErr w:type="gramEnd"/>
      <w:r w:rsidRPr="00C05CF7">
        <w:rPr>
          <w:rFonts w:cs="Arial"/>
        </w:rPr>
        <w:t xml:space="preserve"> in the event’s budget. It is important that this </w:t>
      </w:r>
      <w:proofErr w:type="gramStart"/>
      <w:r w:rsidRPr="00C05CF7">
        <w:rPr>
          <w:rFonts w:cs="Arial"/>
        </w:rPr>
        <w:t>is agreed</w:t>
      </w:r>
      <w:proofErr w:type="gramEnd"/>
      <w:r w:rsidRPr="00C05CF7">
        <w:rPr>
          <w:rFonts w:cs="Arial"/>
        </w:rPr>
        <w:t xml:space="preserve">, and ringfenced, ahead of time, so that access costs can </w:t>
      </w:r>
      <w:proofErr w:type="gramStart"/>
      <w:r w:rsidRPr="00C05CF7">
        <w:rPr>
          <w:rFonts w:cs="Arial"/>
        </w:rPr>
        <w:t>be met</w:t>
      </w:r>
      <w:proofErr w:type="gramEnd"/>
      <w:r w:rsidRPr="00C05CF7">
        <w:rPr>
          <w:rFonts w:cs="Arial"/>
        </w:rPr>
        <w:t xml:space="preserve"> and event organisers can be transparent and confident about what access costs they can meet. </w:t>
      </w:r>
    </w:p>
    <w:p w14:paraId="38D348E4" w14:textId="77777777" w:rsidR="00593D5F" w:rsidRPr="00C05CF7" w:rsidRDefault="00593D5F" w:rsidP="00593D5F">
      <w:pPr>
        <w:rPr>
          <w:rFonts w:cs="Arial"/>
        </w:rPr>
      </w:pPr>
    </w:p>
    <w:p w14:paraId="1CA0362F" w14:textId="77777777" w:rsidR="00593D5F" w:rsidRPr="00C05CF7" w:rsidRDefault="00593D5F" w:rsidP="00593D5F">
      <w:pPr>
        <w:rPr>
          <w:rFonts w:cs="Arial"/>
        </w:rPr>
      </w:pPr>
      <w:r w:rsidRPr="00C05CF7">
        <w:rPr>
          <w:rFonts w:cs="Arial"/>
        </w:rPr>
        <w:t xml:space="preserve">You can begin by evaluating the </w:t>
      </w:r>
      <w:proofErr w:type="gramStart"/>
      <w:r w:rsidRPr="00C05CF7">
        <w:rPr>
          <w:rFonts w:cs="Arial"/>
        </w:rPr>
        <w:t>additional</w:t>
      </w:r>
      <w:proofErr w:type="gramEnd"/>
      <w:r w:rsidRPr="00C05CF7">
        <w:rPr>
          <w:rFonts w:cs="Arial"/>
        </w:rPr>
        <w:t xml:space="preserve"> costs associated with making events more inclusive. These costs can include booking accessibility services, </w:t>
      </w:r>
      <w:proofErr w:type="gramStart"/>
      <w:r w:rsidRPr="00C05CF7">
        <w:rPr>
          <w:rFonts w:cs="Arial"/>
        </w:rPr>
        <w:t>modifying</w:t>
      </w:r>
      <w:proofErr w:type="gramEnd"/>
      <w:r w:rsidRPr="00C05CF7">
        <w:rPr>
          <w:rFonts w:cs="Arial"/>
        </w:rPr>
        <w:t xml:space="preserve"> the venue for accessibility, providing </w:t>
      </w:r>
      <w:proofErr w:type="gramStart"/>
      <w:r w:rsidRPr="00C05CF7">
        <w:rPr>
          <w:rFonts w:cs="Arial"/>
        </w:rPr>
        <w:t>additional</w:t>
      </w:r>
      <w:proofErr w:type="gramEnd"/>
      <w:r w:rsidRPr="00C05CF7">
        <w:rPr>
          <w:rFonts w:cs="Arial"/>
        </w:rPr>
        <w:t xml:space="preserve"> signage or printed materials in accessible formats, and more. </w:t>
      </w:r>
    </w:p>
    <w:p w14:paraId="494B7D5E" w14:textId="77777777" w:rsidR="00593D5F" w:rsidRPr="00C05CF7" w:rsidRDefault="00593D5F" w:rsidP="00593D5F">
      <w:pPr>
        <w:rPr>
          <w:rFonts w:cs="Arial"/>
        </w:rPr>
      </w:pPr>
    </w:p>
    <w:p w14:paraId="7015663F" w14:textId="77777777" w:rsidR="00593D5F" w:rsidRPr="00C05CF7" w:rsidRDefault="00593D5F" w:rsidP="00593D5F">
      <w:pPr>
        <w:rPr>
          <w:rFonts w:cs="Arial"/>
        </w:rPr>
      </w:pPr>
      <w:r w:rsidRPr="00C05CF7">
        <w:rPr>
          <w:rFonts w:cs="Arial"/>
        </w:rPr>
        <w:t xml:space="preserve">Budgeting for these expenses from the start of the planning process will allow you to consider seeking </w:t>
      </w:r>
      <w:proofErr w:type="gramStart"/>
      <w:r w:rsidRPr="00C05CF7">
        <w:rPr>
          <w:rFonts w:cs="Arial"/>
        </w:rPr>
        <w:t>additional</w:t>
      </w:r>
      <w:proofErr w:type="gramEnd"/>
      <w:r w:rsidRPr="00C05CF7">
        <w:rPr>
          <w:rFonts w:cs="Arial"/>
        </w:rPr>
        <w:t xml:space="preserve"> funding or sponsorship specifically for accessibility measures, if needed. </w:t>
      </w:r>
    </w:p>
    <w:p w14:paraId="00007CB2" w14:textId="77777777" w:rsidR="00593D5F" w:rsidRPr="00C05CF7" w:rsidRDefault="00593D5F" w:rsidP="00593D5F">
      <w:pPr>
        <w:rPr>
          <w:rFonts w:cs="Arial"/>
        </w:rPr>
      </w:pPr>
    </w:p>
    <w:p w14:paraId="2DBC6B3E" w14:textId="77777777" w:rsidR="00593D5F" w:rsidRPr="00C05CF7" w:rsidRDefault="00593D5F" w:rsidP="00593D5F">
      <w:pPr>
        <w:rPr>
          <w:rFonts w:cs="Arial"/>
        </w:rPr>
      </w:pPr>
      <w:r w:rsidRPr="00C05CF7">
        <w:rPr>
          <w:rFonts w:cs="Arial"/>
        </w:rPr>
        <w:t xml:space="preserve">If access costs are ring-fenced the ability to deliver is far more protected - consider carrying forward underspend to other events. </w:t>
      </w:r>
    </w:p>
    <w:p w14:paraId="306AF44E" w14:textId="77777777" w:rsidR="00593D5F" w:rsidRPr="00C05CF7" w:rsidRDefault="00593D5F" w:rsidP="00593D5F">
      <w:pPr>
        <w:rPr>
          <w:rFonts w:cs="Arial"/>
        </w:rPr>
      </w:pPr>
    </w:p>
    <w:p w14:paraId="122B203E" w14:textId="77777777" w:rsidR="00593D5F" w:rsidRPr="00C05CF7" w:rsidRDefault="00593D5F" w:rsidP="007028C2">
      <w:pPr>
        <w:pStyle w:val="Heading2"/>
      </w:pPr>
      <w:bookmarkStart w:id="15" w:name="_Toc1754007924"/>
      <w:r w:rsidRPr="00C05CF7">
        <w:t>Event content and structure</w:t>
      </w:r>
      <w:bookmarkEnd w:id="15"/>
    </w:p>
    <w:p w14:paraId="1B809E14" w14:textId="77777777" w:rsidR="00593D5F" w:rsidRPr="00C05CF7" w:rsidRDefault="00593D5F" w:rsidP="00593D5F">
      <w:pPr>
        <w:rPr>
          <w:rFonts w:cs="Arial"/>
        </w:rPr>
      </w:pPr>
    </w:p>
    <w:p w14:paraId="303D178B" w14:textId="77777777" w:rsidR="00593D5F" w:rsidRPr="00C05CF7" w:rsidRDefault="00593D5F" w:rsidP="00593D5F">
      <w:pPr>
        <w:rPr>
          <w:rFonts w:cs="Arial"/>
        </w:rPr>
      </w:pPr>
      <w:r w:rsidRPr="00C05CF7">
        <w:rPr>
          <w:rFonts w:cs="Arial"/>
        </w:rPr>
        <w:t xml:space="preserve">Be mindful of how programming and content are inclusive of disabled people. Promote a culture of inclusion by including disabled people in the programme. Accessibility and disability experts can </w:t>
      </w:r>
      <w:proofErr w:type="gramStart"/>
      <w:r w:rsidRPr="00C05CF7">
        <w:rPr>
          <w:rFonts w:cs="Arial"/>
        </w:rPr>
        <w:t>provide</w:t>
      </w:r>
      <w:proofErr w:type="gramEnd"/>
      <w:r w:rsidRPr="00C05CF7">
        <w:rPr>
          <w:rFonts w:cs="Arial"/>
        </w:rPr>
        <w:t xml:space="preserve"> valuable advice on programme content. Programming should include disabled people as speakers and chairs across all kinds of events (not just on the topic of disability, or topics relevant to disability). It is also important to note this well-known disability activist motto: ‘Nothing About Us Without Us’, events covering topics that affect disabled people should have disabled people speaking at them. </w:t>
      </w:r>
    </w:p>
    <w:p w14:paraId="32BD04C4" w14:textId="77777777" w:rsidR="00593D5F" w:rsidRPr="00C05CF7" w:rsidRDefault="00593D5F" w:rsidP="00593D5F">
      <w:pPr>
        <w:rPr>
          <w:rFonts w:cs="Arial"/>
        </w:rPr>
      </w:pPr>
    </w:p>
    <w:p w14:paraId="186CA1CE" w14:textId="77777777" w:rsidR="00593D5F" w:rsidRPr="00C05CF7" w:rsidRDefault="00593D5F" w:rsidP="00593D5F">
      <w:pPr>
        <w:rPr>
          <w:rFonts w:cs="Arial"/>
        </w:rPr>
      </w:pPr>
      <w:r w:rsidRPr="00C05CF7">
        <w:rPr>
          <w:rFonts w:cs="Arial"/>
        </w:rPr>
        <w:t xml:space="preserve">The same is true for all systemically excluded communities, therefore the event content and structure should </w:t>
      </w:r>
      <w:proofErr w:type="gramStart"/>
      <w:r w:rsidRPr="00C05CF7">
        <w:rPr>
          <w:rFonts w:cs="Arial"/>
        </w:rPr>
        <w:t>be considered</w:t>
      </w:r>
      <w:proofErr w:type="gramEnd"/>
      <w:r w:rsidRPr="00C05CF7">
        <w:rPr>
          <w:rFonts w:cs="Arial"/>
        </w:rPr>
        <w:t xml:space="preserve"> across a variety of representation, especially race, LGBT and gender on top of disability. </w:t>
      </w:r>
    </w:p>
    <w:p w14:paraId="1A882412" w14:textId="77777777" w:rsidR="00593D5F" w:rsidRPr="00C05CF7" w:rsidRDefault="00593D5F" w:rsidP="00593D5F">
      <w:pPr>
        <w:rPr>
          <w:rFonts w:cs="Arial"/>
        </w:rPr>
      </w:pPr>
    </w:p>
    <w:p w14:paraId="73DC7DE9" w14:textId="77777777" w:rsidR="00593D5F" w:rsidRPr="00C05CF7" w:rsidRDefault="00593D5F" w:rsidP="00593D5F">
      <w:pPr>
        <w:rPr>
          <w:rFonts w:cs="Arial"/>
        </w:rPr>
      </w:pPr>
      <w:r w:rsidRPr="00C05CF7">
        <w:rPr>
          <w:rFonts w:cs="Arial"/>
        </w:rPr>
        <w:t xml:space="preserve">The timing of the programme and the day’s schedule should </w:t>
      </w:r>
      <w:proofErr w:type="gramStart"/>
      <w:r w:rsidRPr="00C05CF7">
        <w:rPr>
          <w:rFonts w:cs="Arial"/>
        </w:rPr>
        <w:t>be reviewed</w:t>
      </w:r>
      <w:proofErr w:type="gramEnd"/>
      <w:r w:rsidRPr="00C05CF7">
        <w:rPr>
          <w:rFonts w:cs="Arial"/>
        </w:rPr>
        <w:t xml:space="preserve"> to ensure that they are suitable for all kinds of audiences, and that audiences have adequate time to </w:t>
      </w:r>
      <w:proofErr w:type="gramStart"/>
      <w:r w:rsidRPr="00C05CF7">
        <w:rPr>
          <w:rFonts w:cs="Arial"/>
        </w:rPr>
        <w:t>participate</w:t>
      </w:r>
      <w:proofErr w:type="gramEnd"/>
      <w:r w:rsidRPr="00C05CF7">
        <w:rPr>
          <w:rFonts w:cs="Arial"/>
        </w:rPr>
        <w:t xml:space="preserve"> fully. For example, if simultaneous programmes </w:t>
      </w:r>
      <w:proofErr w:type="gramStart"/>
      <w:r w:rsidRPr="00C05CF7">
        <w:rPr>
          <w:rFonts w:cs="Arial"/>
        </w:rPr>
        <w:t>are held</w:t>
      </w:r>
      <w:proofErr w:type="gramEnd"/>
      <w:r w:rsidRPr="00C05CF7">
        <w:rPr>
          <w:rFonts w:cs="Arial"/>
        </w:rPr>
        <w:t xml:space="preserve"> in different locations within the venue, providing sufficient time between programmes for people to transfer is important. For events spanning across multiple venues, it is crucial to take into consideration how disabled people will navigate and access the different locations. </w:t>
      </w:r>
    </w:p>
    <w:p w14:paraId="6CD73666" w14:textId="77777777" w:rsidR="00593D5F" w:rsidRPr="00C05CF7" w:rsidRDefault="00593D5F" w:rsidP="00593D5F">
      <w:pPr>
        <w:rPr>
          <w:rFonts w:cs="Arial"/>
        </w:rPr>
      </w:pPr>
    </w:p>
    <w:p w14:paraId="174ED07B" w14:textId="77777777" w:rsidR="00593D5F" w:rsidRPr="00C05CF7" w:rsidRDefault="00593D5F" w:rsidP="007028C2">
      <w:pPr>
        <w:pStyle w:val="Heading2"/>
      </w:pPr>
      <w:bookmarkStart w:id="16" w:name="_Toc190399225"/>
      <w:r w:rsidRPr="00C05CF7">
        <w:lastRenderedPageBreak/>
        <w:t>Working with external partners</w:t>
      </w:r>
      <w:bookmarkEnd w:id="16"/>
    </w:p>
    <w:p w14:paraId="45A0C80A" w14:textId="77777777" w:rsidR="00593D5F" w:rsidRPr="00C05CF7" w:rsidRDefault="00593D5F" w:rsidP="00593D5F">
      <w:pPr>
        <w:rPr>
          <w:rFonts w:cs="Arial"/>
          <w:b/>
        </w:rPr>
      </w:pPr>
    </w:p>
    <w:p w14:paraId="4426FACE" w14:textId="77777777" w:rsidR="00593D5F" w:rsidRPr="00C05CF7" w:rsidRDefault="00593D5F" w:rsidP="00593D5F">
      <w:pPr>
        <w:rPr>
          <w:rFonts w:cs="Arial"/>
        </w:rPr>
      </w:pPr>
      <w:r w:rsidRPr="00C05CF7">
        <w:rPr>
          <w:rFonts w:cs="Arial"/>
        </w:rPr>
        <w:t xml:space="preserve">It is vital, as part of the events planning process, to make sure that access is a consideration for all those involved including speakers, facilitators and external venue hosts. This means being clear about the standard of access you expect external partners to meet, as well as the standard that they can expect of you. </w:t>
      </w:r>
    </w:p>
    <w:p w14:paraId="26707C24" w14:textId="77777777" w:rsidR="00593D5F" w:rsidRPr="00C05CF7" w:rsidRDefault="00593D5F" w:rsidP="00593D5F">
      <w:pPr>
        <w:rPr>
          <w:rFonts w:cs="Arial"/>
        </w:rPr>
      </w:pPr>
    </w:p>
    <w:p w14:paraId="4457399C" w14:textId="77777777" w:rsidR="00593D5F" w:rsidRPr="00C05CF7" w:rsidRDefault="00593D5F" w:rsidP="00593D5F">
      <w:pPr>
        <w:rPr>
          <w:rFonts w:cs="Arial"/>
        </w:rPr>
      </w:pPr>
      <w:r w:rsidRPr="00C05CF7">
        <w:rPr>
          <w:rFonts w:cs="Arial"/>
        </w:rPr>
        <w:t>This involves:</w:t>
      </w:r>
    </w:p>
    <w:p w14:paraId="6149E8EA" w14:textId="77777777" w:rsidR="00593D5F" w:rsidRPr="00C05CF7" w:rsidRDefault="00593D5F" w:rsidP="00593D5F">
      <w:pPr>
        <w:rPr>
          <w:rFonts w:cs="Arial"/>
        </w:rPr>
      </w:pPr>
    </w:p>
    <w:p w14:paraId="6B7951A4" w14:textId="278CF77B" w:rsidR="00593D5F" w:rsidRPr="00C05CF7" w:rsidRDefault="00593D5F" w:rsidP="00593D5F">
      <w:pPr>
        <w:numPr>
          <w:ilvl w:val="0"/>
          <w:numId w:val="13"/>
        </w:numPr>
        <w:spacing w:line="276" w:lineRule="auto"/>
        <w:rPr>
          <w:rFonts w:cs="Arial"/>
        </w:rPr>
      </w:pPr>
      <w:r w:rsidRPr="00C05CF7">
        <w:rPr>
          <w:rFonts w:cs="Arial"/>
        </w:rPr>
        <w:t xml:space="preserve">Sending external venues/speakers the access standard or details of the commitment to access at the event they are involved </w:t>
      </w:r>
      <w:r w:rsidR="0069681D" w:rsidRPr="00C05CF7">
        <w:rPr>
          <w:rFonts w:cs="Arial"/>
        </w:rPr>
        <w:t>in.</w:t>
      </w:r>
      <w:r w:rsidRPr="00C05CF7">
        <w:rPr>
          <w:rFonts w:cs="Arial"/>
        </w:rPr>
        <w:t xml:space="preserve"> </w:t>
      </w:r>
    </w:p>
    <w:p w14:paraId="283DEB5A" w14:textId="77777777" w:rsidR="00593D5F" w:rsidRPr="00C05CF7" w:rsidRDefault="00593D5F" w:rsidP="00593D5F">
      <w:pPr>
        <w:numPr>
          <w:ilvl w:val="0"/>
          <w:numId w:val="13"/>
        </w:numPr>
        <w:spacing w:line="276" w:lineRule="auto"/>
        <w:rPr>
          <w:rFonts w:cs="Arial"/>
        </w:rPr>
      </w:pPr>
      <w:r w:rsidRPr="00C05CF7">
        <w:rPr>
          <w:rFonts w:cs="Arial"/>
        </w:rPr>
        <w:t xml:space="preserve">Asking external venues/speakers for accessibility information and provisions before agreeing to hold an event with them </w:t>
      </w:r>
    </w:p>
    <w:p w14:paraId="6A7AAF63" w14:textId="414B0E85" w:rsidR="00593D5F" w:rsidRPr="00C05CF7" w:rsidRDefault="00593D5F" w:rsidP="00593D5F">
      <w:pPr>
        <w:numPr>
          <w:ilvl w:val="0"/>
          <w:numId w:val="13"/>
        </w:numPr>
        <w:spacing w:line="276" w:lineRule="auto"/>
        <w:rPr>
          <w:rFonts w:cs="Arial"/>
        </w:rPr>
      </w:pPr>
      <w:r w:rsidRPr="00C05CF7">
        <w:rPr>
          <w:rFonts w:cs="Arial"/>
        </w:rPr>
        <w:t xml:space="preserve">Making sure that there is active consideration of the speakers’, attendees’, and external staff members’ access requirements and what access barriers you </w:t>
      </w:r>
      <w:r w:rsidR="00DF7377" w:rsidRPr="00C05CF7">
        <w:rPr>
          <w:rFonts w:cs="Arial"/>
        </w:rPr>
        <w:t>can</w:t>
      </w:r>
      <w:r w:rsidRPr="00C05CF7">
        <w:rPr>
          <w:rFonts w:cs="Arial"/>
        </w:rPr>
        <w:t xml:space="preserve"> remove for external </w:t>
      </w:r>
      <w:r w:rsidR="0069681D" w:rsidRPr="00C05CF7">
        <w:rPr>
          <w:rFonts w:cs="Arial"/>
        </w:rPr>
        <w:t>partners.</w:t>
      </w:r>
    </w:p>
    <w:p w14:paraId="7FA7650B" w14:textId="77777777" w:rsidR="00593D5F" w:rsidRPr="00C05CF7" w:rsidRDefault="00593D5F" w:rsidP="00593D5F">
      <w:pPr>
        <w:pStyle w:val="ListParagraph"/>
        <w:numPr>
          <w:ilvl w:val="0"/>
          <w:numId w:val="13"/>
        </w:numPr>
        <w:rPr>
          <w:sz w:val="24"/>
          <w:szCs w:val="24"/>
        </w:rPr>
      </w:pPr>
      <w:r w:rsidRPr="00C05CF7">
        <w:rPr>
          <w:sz w:val="24"/>
          <w:szCs w:val="24"/>
        </w:rPr>
        <w:t xml:space="preserve">Fees: All presenters/speakers should </w:t>
      </w:r>
      <w:proofErr w:type="gramStart"/>
      <w:r w:rsidRPr="00C05CF7">
        <w:rPr>
          <w:sz w:val="24"/>
          <w:szCs w:val="24"/>
        </w:rPr>
        <w:t>be paid</w:t>
      </w:r>
      <w:proofErr w:type="gramEnd"/>
      <w:r w:rsidRPr="00C05CF7">
        <w:rPr>
          <w:sz w:val="24"/>
          <w:szCs w:val="24"/>
        </w:rPr>
        <w:t xml:space="preserve"> well, fairly, and </w:t>
      </w:r>
      <w:proofErr w:type="gramStart"/>
      <w:r w:rsidRPr="00C05CF7">
        <w:rPr>
          <w:sz w:val="24"/>
          <w:szCs w:val="24"/>
        </w:rPr>
        <w:t>in a timely manner</w:t>
      </w:r>
      <w:proofErr w:type="gramEnd"/>
      <w:r w:rsidRPr="00C05CF7">
        <w:rPr>
          <w:sz w:val="24"/>
          <w:szCs w:val="24"/>
        </w:rPr>
        <w:t xml:space="preserve"> for their time and energy. The process should be easy, and speakers shouldn’t have to chase for payment; this is especially important for disabled workers who may experiences difficulties earning a living and higher costs due to disability. This will </w:t>
      </w:r>
      <w:proofErr w:type="gramStart"/>
      <w:r w:rsidRPr="00C05CF7">
        <w:rPr>
          <w:sz w:val="24"/>
          <w:szCs w:val="24"/>
        </w:rPr>
        <w:t>be covered</w:t>
      </w:r>
      <w:proofErr w:type="gramEnd"/>
      <w:r w:rsidRPr="00C05CF7">
        <w:rPr>
          <w:sz w:val="24"/>
          <w:szCs w:val="24"/>
        </w:rPr>
        <w:t xml:space="preserve"> in more detail in our Renumeration Policy (currently in draft)</w:t>
      </w:r>
    </w:p>
    <w:p w14:paraId="53DC4F68" w14:textId="77777777" w:rsidR="00593D5F" w:rsidRPr="00C05CF7" w:rsidRDefault="00593D5F" w:rsidP="00593D5F">
      <w:pPr>
        <w:rPr>
          <w:rFonts w:cs="Arial"/>
        </w:rPr>
      </w:pPr>
    </w:p>
    <w:p w14:paraId="45DF1EB9" w14:textId="77777777" w:rsidR="00593D5F" w:rsidRPr="00C05CF7" w:rsidRDefault="00593D5F" w:rsidP="007028C2">
      <w:pPr>
        <w:pStyle w:val="Heading2"/>
      </w:pPr>
      <w:bookmarkStart w:id="17" w:name="_Toc2107868631"/>
      <w:r w:rsidRPr="00C05CF7">
        <w:t>In-person events: choosing an accessible venue</w:t>
      </w:r>
      <w:r w:rsidRPr="00C05CF7">
        <w:br/>
      </w:r>
      <w:bookmarkEnd w:id="17"/>
    </w:p>
    <w:p w14:paraId="1BAA8629" w14:textId="7B3F4012" w:rsidR="00593D5F" w:rsidRPr="00C05CF7" w:rsidRDefault="00593D5F" w:rsidP="00593D5F">
      <w:pPr>
        <w:rPr>
          <w:rFonts w:cs="Arial"/>
        </w:rPr>
      </w:pPr>
      <w:r w:rsidRPr="00C05CF7">
        <w:rPr>
          <w:rFonts w:cs="Arial"/>
        </w:rPr>
        <w:t xml:space="preserve">When selecting a venue, level access is a minimum. </w:t>
      </w:r>
      <w:r w:rsidR="00BA4787" w:rsidRPr="00C05CF7">
        <w:rPr>
          <w:rFonts w:cs="Arial"/>
        </w:rPr>
        <w:t>A</w:t>
      </w:r>
      <w:r w:rsidRPr="00C05CF7">
        <w:rPr>
          <w:rFonts w:cs="Arial"/>
        </w:rPr>
        <w:t xml:space="preserve"> wheelchair-accessible venue should have the following features: </w:t>
      </w:r>
      <w:r w:rsidRPr="00C05CF7">
        <w:rPr>
          <w:rFonts w:cs="Arial"/>
        </w:rPr>
        <w:br/>
      </w:r>
    </w:p>
    <w:p w14:paraId="77E99C65" w14:textId="77777777" w:rsidR="00593D5F" w:rsidRPr="00C05CF7" w:rsidRDefault="00593D5F" w:rsidP="00593D5F">
      <w:pPr>
        <w:numPr>
          <w:ilvl w:val="0"/>
          <w:numId w:val="18"/>
        </w:numPr>
        <w:spacing w:line="276" w:lineRule="auto"/>
        <w:rPr>
          <w:rFonts w:cs="Arial"/>
        </w:rPr>
      </w:pPr>
      <w:r w:rsidRPr="00C05CF7">
        <w:rPr>
          <w:rFonts w:cs="Arial"/>
        </w:rPr>
        <w:t xml:space="preserve">A ramped entrance with a gentle slope and no steps. </w:t>
      </w:r>
    </w:p>
    <w:p w14:paraId="5821D629" w14:textId="77777777" w:rsidR="00593D5F" w:rsidRPr="00C05CF7" w:rsidRDefault="00593D5F" w:rsidP="00593D5F">
      <w:pPr>
        <w:numPr>
          <w:ilvl w:val="0"/>
          <w:numId w:val="18"/>
        </w:numPr>
        <w:spacing w:line="276" w:lineRule="auto"/>
        <w:rPr>
          <w:rFonts w:cs="Arial"/>
        </w:rPr>
      </w:pPr>
      <w:r w:rsidRPr="00C05CF7">
        <w:rPr>
          <w:rFonts w:cs="Arial"/>
        </w:rPr>
        <w:t xml:space="preserve">It is not </w:t>
      </w:r>
      <w:proofErr w:type="gramStart"/>
      <w:r w:rsidRPr="00C05CF7">
        <w:rPr>
          <w:rFonts w:cs="Arial"/>
        </w:rPr>
        <w:t>equitable</w:t>
      </w:r>
      <w:proofErr w:type="gramEnd"/>
      <w:r w:rsidRPr="00C05CF7">
        <w:rPr>
          <w:rFonts w:cs="Arial"/>
        </w:rPr>
        <w:t xml:space="preserve"> or ideal for wheelchair users to use side and back entrances.</w:t>
      </w:r>
    </w:p>
    <w:p w14:paraId="2521CC52" w14:textId="77777777" w:rsidR="00593D5F" w:rsidRPr="00C05CF7" w:rsidRDefault="00593D5F" w:rsidP="00593D5F">
      <w:pPr>
        <w:numPr>
          <w:ilvl w:val="0"/>
          <w:numId w:val="18"/>
        </w:numPr>
        <w:spacing w:line="276" w:lineRule="auto"/>
        <w:rPr>
          <w:rFonts w:cs="Arial"/>
        </w:rPr>
      </w:pPr>
      <w:r w:rsidRPr="00C05CF7">
        <w:rPr>
          <w:rFonts w:cs="Arial"/>
        </w:rPr>
        <w:t xml:space="preserve">Wide doorways and corridors that are free of obstructions. </w:t>
      </w:r>
    </w:p>
    <w:p w14:paraId="1CA82F12" w14:textId="77777777" w:rsidR="00593D5F" w:rsidRPr="00C05CF7" w:rsidRDefault="00593D5F" w:rsidP="00593D5F">
      <w:pPr>
        <w:numPr>
          <w:ilvl w:val="0"/>
          <w:numId w:val="18"/>
        </w:numPr>
        <w:spacing w:line="276" w:lineRule="auto"/>
        <w:rPr>
          <w:rFonts w:cs="Arial"/>
        </w:rPr>
      </w:pPr>
      <w:r w:rsidRPr="00C05CF7">
        <w:rPr>
          <w:rFonts w:cs="Arial"/>
        </w:rPr>
        <w:t>Accessible toilets with grab bars, turning space, and accessible sinks and fixtures. Changing Places toilets are the gold standard - get to know locations that have them.</w:t>
      </w:r>
    </w:p>
    <w:p w14:paraId="7B2291BD" w14:textId="7B26B549" w:rsidR="00593D5F" w:rsidRPr="00C05CF7" w:rsidRDefault="00593D5F" w:rsidP="00593D5F">
      <w:pPr>
        <w:numPr>
          <w:ilvl w:val="0"/>
          <w:numId w:val="18"/>
        </w:numPr>
        <w:spacing w:line="276" w:lineRule="auto"/>
        <w:rPr>
          <w:rFonts w:cs="Arial"/>
        </w:rPr>
      </w:pPr>
      <w:r w:rsidRPr="00C05CF7">
        <w:rPr>
          <w:rFonts w:cs="Arial"/>
        </w:rPr>
        <w:t xml:space="preserve">Lift access. Ideally this will have a weight limit and size that is </w:t>
      </w:r>
      <w:r w:rsidR="00BA4787" w:rsidRPr="00C05CF7">
        <w:rPr>
          <w:rFonts w:cs="Arial"/>
        </w:rPr>
        <w:t>sufficient</w:t>
      </w:r>
      <w:r w:rsidRPr="00C05CF7">
        <w:rPr>
          <w:rFonts w:cs="Arial"/>
        </w:rPr>
        <w:t xml:space="preserve"> to include a powerchair, their user, and a Personal Assistant.</w:t>
      </w:r>
    </w:p>
    <w:p w14:paraId="783DF572" w14:textId="77777777" w:rsidR="00593D5F" w:rsidRPr="00C05CF7" w:rsidRDefault="00593D5F" w:rsidP="00593D5F">
      <w:pPr>
        <w:numPr>
          <w:ilvl w:val="0"/>
          <w:numId w:val="18"/>
        </w:numPr>
        <w:spacing w:line="276" w:lineRule="auto"/>
        <w:rPr>
          <w:rFonts w:cs="Arial"/>
        </w:rPr>
      </w:pPr>
      <w:r w:rsidRPr="00C05CF7">
        <w:rPr>
          <w:rFonts w:cs="Arial"/>
        </w:rPr>
        <w:t>Accessible transport links to the venue e.g. Blue Badge parking, close to the main train/bus stations, taxi drop off.</w:t>
      </w:r>
    </w:p>
    <w:p w14:paraId="7BFE04EE" w14:textId="591F785D" w:rsidR="00593D5F" w:rsidRPr="00C05CF7" w:rsidRDefault="00593D5F" w:rsidP="00593D5F">
      <w:pPr>
        <w:numPr>
          <w:ilvl w:val="0"/>
          <w:numId w:val="18"/>
        </w:numPr>
        <w:spacing w:line="276" w:lineRule="auto"/>
        <w:rPr>
          <w:rFonts w:cs="Arial"/>
        </w:rPr>
      </w:pPr>
      <w:r w:rsidRPr="00C05CF7">
        <w:rPr>
          <w:rFonts w:cs="Arial"/>
        </w:rPr>
        <w:t xml:space="preserve">Accessibility also means emotional and psychological, for example hosting an event in a building which has </w:t>
      </w:r>
      <w:proofErr w:type="gramStart"/>
      <w:r w:rsidRPr="00C05CF7">
        <w:rPr>
          <w:rFonts w:cs="Arial"/>
        </w:rPr>
        <w:t>been built</w:t>
      </w:r>
      <w:proofErr w:type="gramEnd"/>
      <w:r w:rsidRPr="00C05CF7">
        <w:rPr>
          <w:rFonts w:cs="Arial"/>
        </w:rPr>
        <w:t xml:space="preserve"> off the direct wealth obtained through the transatlantic slave trade. This is not to say that we shouldn’t have events </w:t>
      </w:r>
      <w:r w:rsidR="0069681D" w:rsidRPr="00C05CF7">
        <w:rPr>
          <w:rFonts w:cs="Arial"/>
        </w:rPr>
        <w:t>there,</w:t>
      </w:r>
      <w:r w:rsidRPr="00C05CF7">
        <w:rPr>
          <w:rFonts w:cs="Arial"/>
        </w:rPr>
        <w:t xml:space="preserve"> but </w:t>
      </w:r>
      <w:r w:rsidRPr="00C05CF7">
        <w:rPr>
          <w:rFonts w:cs="Arial"/>
        </w:rPr>
        <w:lastRenderedPageBreak/>
        <w:t xml:space="preserve">it should be a consideration in the decision making and in the planning of the event. How will we acknowledge the history and provenance of the setting. </w:t>
      </w:r>
    </w:p>
    <w:p w14:paraId="5B101BAA" w14:textId="77777777" w:rsidR="00593D5F" w:rsidRPr="00C05CF7" w:rsidRDefault="00593D5F" w:rsidP="00593D5F">
      <w:pPr>
        <w:rPr>
          <w:rFonts w:cs="Arial"/>
          <w:b/>
        </w:rPr>
      </w:pPr>
    </w:p>
    <w:p w14:paraId="140236AE" w14:textId="77777777" w:rsidR="00593D5F" w:rsidRPr="00C05CF7" w:rsidRDefault="00593D5F" w:rsidP="007028C2">
      <w:pPr>
        <w:pStyle w:val="Heading2"/>
      </w:pPr>
      <w:bookmarkStart w:id="18" w:name="_Toc916795284"/>
      <w:r w:rsidRPr="00C05CF7">
        <w:t>Customer journey</w:t>
      </w:r>
      <w:r w:rsidRPr="00C05CF7">
        <w:br/>
      </w:r>
      <w:bookmarkEnd w:id="18"/>
    </w:p>
    <w:p w14:paraId="33F87698" w14:textId="2D0591A6" w:rsidR="00593D5F" w:rsidRPr="00C05CF7" w:rsidRDefault="00593D5F" w:rsidP="00593D5F">
      <w:pPr>
        <w:rPr>
          <w:rFonts w:cs="Arial"/>
        </w:rPr>
      </w:pPr>
      <w:r w:rsidRPr="00C05CF7">
        <w:rPr>
          <w:rFonts w:cs="Arial"/>
        </w:rPr>
        <w:t xml:space="preserve">Think about each person’s experience of their </w:t>
      </w:r>
      <w:r w:rsidR="0069681D" w:rsidRPr="00C05CF7">
        <w:rPr>
          <w:rFonts w:cs="Arial"/>
        </w:rPr>
        <w:t>door-to-door</w:t>
      </w:r>
      <w:r w:rsidRPr="00C05CF7">
        <w:rPr>
          <w:rFonts w:cs="Arial"/>
        </w:rPr>
        <w:t xml:space="preserve"> journey:</w:t>
      </w:r>
      <w:r w:rsidRPr="00C05CF7">
        <w:rPr>
          <w:rFonts w:cs="Arial"/>
        </w:rPr>
        <w:br/>
      </w:r>
    </w:p>
    <w:p w14:paraId="5DEA86B3" w14:textId="77777777" w:rsidR="00593D5F" w:rsidRPr="00C05CF7" w:rsidRDefault="00593D5F" w:rsidP="00593D5F">
      <w:pPr>
        <w:numPr>
          <w:ilvl w:val="0"/>
          <w:numId w:val="14"/>
        </w:numPr>
        <w:spacing w:line="276" w:lineRule="auto"/>
        <w:rPr>
          <w:rFonts w:cs="Arial"/>
        </w:rPr>
      </w:pPr>
      <w:r w:rsidRPr="00C05CF7">
        <w:rPr>
          <w:rFonts w:cs="Arial"/>
        </w:rPr>
        <w:t xml:space="preserve">Is public transport to get to your event accessible? </w:t>
      </w:r>
    </w:p>
    <w:p w14:paraId="093E66EF" w14:textId="4AE42675" w:rsidR="00593D5F" w:rsidRPr="00C05CF7" w:rsidRDefault="00593D5F" w:rsidP="00593D5F">
      <w:pPr>
        <w:numPr>
          <w:ilvl w:val="0"/>
          <w:numId w:val="14"/>
        </w:numPr>
        <w:spacing w:line="276" w:lineRule="auto"/>
        <w:rPr>
          <w:rFonts w:cs="Arial"/>
        </w:rPr>
      </w:pPr>
      <w:r w:rsidRPr="00C05CF7">
        <w:rPr>
          <w:rFonts w:cs="Arial"/>
        </w:rPr>
        <w:t>Is there clear signage outside of the venue, is this clear and visible</w:t>
      </w:r>
      <w:r w:rsidR="004C6339" w:rsidRPr="00C05CF7">
        <w:rPr>
          <w:rFonts w:cs="Arial"/>
        </w:rPr>
        <w:t xml:space="preserve">? </w:t>
      </w:r>
    </w:p>
    <w:p w14:paraId="39FF9380" w14:textId="77777777" w:rsidR="00593D5F" w:rsidRPr="00C05CF7" w:rsidRDefault="00593D5F" w:rsidP="00593D5F">
      <w:pPr>
        <w:numPr>
          <w:ilvl w:val="0"/>
          <w:numId w:val="14"/>
        </w:numPr>
        <w:spacing w:line="276" w:lineRule="auto"/>
        <w:rPr>
          <w:rFonts w:cs="Arial"/>
        </w:rPr>
      </w:pPr>
      <w:r w:rsidRPr="00C05CF7">
        <w:rPr>
          <w:rFonts w:cs="Arial"/>
        </w:rPr>
        <w:t>Parking? Drop off or pick up areas?</w:t>
      </w:r>
    </w:p>
    <w:p w14:paraId="1CCA6394" w14:textId="77777777" w:rsidR="00593D5F" w:rsidRPr="00C05CF7" w:rsidRDefault="00593D5F" w:rsidP="00593D5F">
      <w:pPr>
        <w:numPr>
          <w:ilvl w:val="0"/>
          <w:numId w:val="14"/>
        </w:numPr>
        <w:spacing w:line="276" w:lineRule="auto"/>
        <w:rPr>
          <w:rFonts w:cs="Arial"/>
        </w:rPr>
      </w:pPr>
      <w:r w:rsidRPr="00C05CF7">
        <w:rPr>
          <w:rFonts w:cs="Arial"/>
        </w:rPr>
        <w:t xml:space="preserve">What are the pavement surfaces like? </w:t>
      </w:r>
    </w:p>
    <w:p w14:paraId="1B5AE296" w14:textId="77777777" w:rsidR="00593D5F" w:rsidRPr="00C05CF7" w:rsidRDefault="00593D5F" w:rsidP="00593D5F">
      <w:pPr>
        <w:numPr>
          <w:ilvl w:val="0"/>
          <w:numId w:val="14"/>
        </w:numPr>
        <w:spacing w:line="276" w:lineRule="auto"/>
        <w:rPr>
          <w:rFonts w:cs="Arial"/>
        </w:rPr>
      </w:pPr>
      <w:r w:rsidRPr="00C05CF7">
        <w:rPr>
          <w:rFonts w:cs="Arial"/>
        </w:rPr>
        <w:t>How do guests get home again?</w:t>
      </w:r>
    </w:p>
    <w:p w14:paraId="08B3425A" w14:textId="77777777" w:rsidR="00593D5F" w:rsidRPr="00C05CF7" w:rsidRDefault="00593D5F" w:rsidP="00593D5F">
      <w:pPr>
        <w:ind w:left="1080" w:hanging="360"/>
        <w:rPr>
          <w:rFonts w:cs="Arial"/>
        </w:rPr>
      </w:pPr>
    </w:p>
    <w:p w14:paraId="60053077" w14:textId="77777777" w:rsidR="00593D5F" w:rsidRPr="00C05CF7" w:rsidRDefault="00593D5F" w:rsidP="00593D5F">
      <w:pPr>
        <w:rPr>
          <w:rFonts w:cs="Arial"/>
        </w:rPr>
      </w:pPr>
      <w:r w:rsidRPr="00C05CF7">
        <w:rPr>
          <w:rFonts w:cs="Arial"/>
        </w:rPr>
        <w:t>If you are using a new or unfamiliar venue it is important that you find out about how accessible it is. Ways of gathering this information can include:</w:t>
      </w:r>
    </w:p>
    <w:p w14:paraId="422120CB" w14:textId="77777777" w:rsidR="00593D5F" w:rsidRPr="00C05CF7" w:rsidRDefault="00593D5F" w:rsidP="00593D5F">
      <w:pPr>
        <w:rPr>
          <w:rFonts w:cs="Arial"/>
        </w:rPr>
      </w:pPr>
    </w:p>
    <w:p w14:paraId="0BF3E43D" w14:textId="77777777" w:rsidR="00593D5F" w:rsidRPr="00C05CF7" w:rsidRDefault="00593D5F" w:rsidP="00593D5F">
      <w:pPr>
        <w:numPr>
          <w:ilvl w:val="0"/>
          <w:numId w:val="13"/>
        </w:numPr>
        <w:spacing w:line="276" w:lineRule="auto"/>
        <w:rPr>
          <w:rFonts w:cs="Arial"/>
        </w:rPr>
      </w:pPr>
      <w:r w:rsidRPr="00C05CF7">
        <w:rPr>
          <w:rFonts w:cs="Arial"/>
        </w:rPr>
        <w:t>Doing a site visit/access audit</w:t>
      </w:r>
    </w:p>
    <w:p w14:paraId="2687BF7E" w14:textId="77777777" w:rsidR="00593D5F" w:rsidRPr="00C05CF7" w:rsidRDefault="00593D5F" w:rsidP="00593D5F">
      <w:pPr>
        <w:numPr>
          <w:ilvl w:val="0"/>
          <w:numId w:val="13"/>
        </w:numPr>
        <w:spacing w:line="276" w:lineRule="auto"/>
        <w:rPr>
          <w:rFonts w:cs="Arial"/>
        </w:rPr>
      </w:pPr>
      <w:r w:rsidRPr="00C05CF7">
        <w:rPr>
          <w:rFonts w:cs="Arial"/>
        </w:rPr>
        <w:t>Checking the venue’s website</w:t>
      </w:r>
    </w:p>
    <w:p w14:paraId="40CA1B9E" w14:textId="77777777" w:rsidR="00593D5F" w:rsidRPr="00C05CF7" w:rsidRDefault="00593D5F" w:rsidP="00593D5F">
      <w:pPr>
        <w:numPr>
          <w:ilvl w:val="0"/>
          <w:numId w:val="13"/>
        </w:numPr>
        <w:spacing w:line="276" w:lineRule="auto"/>
        <w:rPr>
          <w:rFonts w:cs="Arial"/>
        </w:rPr>
      </w:pPr>
      <w:r w:rsidRPr="00C05CF7">
        <w:rPr>
          <w:rFonts w:cs="Arial"/>
        </w:rPr>
        <w:t>Contacting the venue</w:t>
      </w:r>
    </w:p>
    <w:p w14:paraId="249243E2" w14:textId="77777777" w:rsidR="00593D5F" w:rsidRPr="00C05CF7" w:rsidRDefault="00593D5F" w:rsidP="00593D5F">
      <w:pPr>
        <w:numPr>
          <w:ilvl w:val="0"/>
          <w:numId w:val="13"/>
        </w:numPr>
        <w:spacing w:line="276" w:lineRule="auto"/>
        <w:rPr>
          <w:rFonts w:cs="Arial"/>
        </w:rPr>
      </w:pPr>
      <w:r w:rsidRPr="00C05CF7">
        <w:rPr>
          <w:rFonts w:cs="Arial"/>
        </w:rPr>
        <w:t xml:space="preserve">Asking for/reading </w:t>
      </w:r>
      <w:proofErr w:type="gramStart"/>
      <w:r w:rsidRPr="00C05CF7">
        <w:rPr>
          <w:rFonts w:cs="Arial"/>
        </w:rPr>
        <w:t>previous</w:t>
      </w:r>
      <w:proofErr w:type="gramEnd"/>
      <w:r w:rsidRPr="00C05CF7">
        <w:rPr>
          <w:rFonts w:cs="Arial"/>
        </w:rPr>
        <w:t xml:space="preserve"> feedback on the venue from colleagues</w:t>
      </w:r>
    </w:p>
    <w:p w14:paraId="1A42F385" w14:textId="77777777" w:rsidR="00593D5F" w:rsidRPr="00C05CF7" w:rsidRDefault="00593D5F" w:rsidP="00593D5F">
      <w:pPr>
        <w:numPr>
          <w:ilvl w:val="0"/>
          <w:numId w:val="13"/>
        </w:numPr>
        <w:spacing w:line="276" w:lineRule="auto"/>
        <w:rPr>
          <w:rFonts w:cs="Arial"/>
        </w:rPr>
      </w:pPr>
      <w:r w:rsidRPr="00C05CF7">
        <w:rPr>
          <w:rFonts w:cs="Arial"/>
        </w:rPr>
        <w:t xml:space="preserve">Reading access specific reviews on </w:t>
      </w:r>
      <w:hyperlink r:id="rId29">
        <w:r w:rsidRPr="00C05CF7">
          <w:rPr>
            <w:rFonts w:cs="Arial"/>
            <w:color w:val="1155CC"/>
            <w:u w:val="single"/>
          </w:rPr>
          <w:t>Euan’s Guide</w:t>
        </w:r>
      </w:hyperlink>
    </w:p>
    <w:p w14:paraId="1584F48F" w14:textId="77777777" w:rsidR="00593D5F" w:rsidRPr="00C05CF7" w:rsidRDefault="00593D5F" w:rsidP="00593D5F">
      <w:pPr>
        <w:rPr>
          <w:rFonts w:cs="Arial"/>
        </w:rPr>
      </w:pPr>
    </w:p>
    <w:p w14:paraId="28A6D11E" w14:textId="77777777" w:rsidR="00593D5F" w:rsidRPr="00C05CF7" w:rsidRDefault="00593D5F" w:rsidP="007028C2">
      <w:pPr>
        <w:pStyle w:val="Heading2"/>
      </w:pPr>
      <w:bookmarkStart w:id="19" w:name="_Toc868479238"/>
      <w:r w:rsidRPr="00C05CF7">
        <w:t>Booking access provisions</w:t>
      </w:r>
      <w:bookmarkEnd w:id="19"/>
    </w:p>
    <w:p w14:paraId="22B12419" w14:textId="77777777" w:rsidR="00593D5F" w:rsidRPr="00C05CF7" w:rsidRDefault="00593D5F" w:rsidP="00593D5F">
      <w:pPr>
        <w:rPr>
          <w:rFonts w:cs="Arial"/>
          <w:b/>
        </w:rPr>
      </w:pPr>
    </w:p>
    <w:p w14:paraId="00C28F67" w14:textId="77777777" w:rsidR="00593D5F" w:rsidRPr="00C05CF7" w:rsidRDefault="00593D5F" w:rsidP="00593D5F">
      <w:pPr>
        <w:rPr>
          <w:rFonts w:cs="Arial"/>
        </w:rPr>
      </w:pPr>
      <w:r w:rsidRPr="00C05CF7">
        <w:rPr>
          <w:rFonts w:cs="Arial"/>
        </w:rPr>
        <w:t xml:space="preserve">Providing accommodations like sign language interpretation, captioning, and audio description can help ensure that everyone can </w:t>
      </w:r>
      <w:proofErr w:type="gramStart"/>
      <w:r w:rsidRPr="00C05CF7">
        <w:rPr>
          <w:rFonts w:cs="Arial"/>
        </w:rPr>
        <w:t>participate</w:t>
      </w:r>
      <w:proofErr w:type="gramEnd"/>
      <w:r w:rsidRPr="00C05CF7">
        <w:rPr>
          <w:rFonts w:cs="Arial"/>
        </w:rPr>
        <w:t xml:space="preserve"> fully in an event and access the information that is </w:t>
      </w:r>
      <w:proofErr w:type="gramStart"/>
      <w:r w:rsidRPr="00C05CF7">
        <w:rPr>
          <w:rFonts w:cs="Arial"/>
        </w:rPr>
        <w:t>being presented</w:t>
      </w:r>
      <w:proofErr w:type="gramEnd"/>
      <w:r w:rsidRPr="00C05CF7">
        <w:rPr>
          <w:rFonts w:cs="Arial"/>
        </w:rPr>
        <w:t xml:space="preserve">. When planning an event, it is essential to book these services well in advance to ensure that these are available on the day. This may involve hiring professional service providers or exploring do-it-yourself options (which will </w:t>
      </w:r>
      <w:proofErr w:type="gramStart"/>
      <w:r w:rsidRPr="00C05CF7">
        <w:rPr>
          <w:rFonts w:cs="Arial"/>
        </w:rPr>
        <w:t>be discussed</w:t>
      </w:r>
      <w:proofErr w:type="gramEnd"/>
      <w:r w:rsidRPr="00C05CF7">
        <w:rPr>
          <w:rFonts w:cs="Arial"/>
        </w:rPr>
        <w:t xml:space="preserve"> later in this standard).</w:t>
      </w:r>
    </w:p>
    <w:p w14:paraId="43041E5C" w14:textId="77777777" w:rsidR="00593D5F" w:rsidRPr="00C05CF7" w:rsidRDefault="00593D5F" w:rsidP="00593D5F">
      <w:pPr>
        <w:rPr>
          <w:rFonts w:cs="Arial"/>
        </w:rPr>
      </w:pPr>
    </w:p>
    <w:p w14:paraId="100D9541" w14:textId="72F3D261" w:rsidR="00593D5F" w:rsidRPr="00C05CF7" w:rsidRDefault="00593D5F" w:rsidP="007028C2">
      <w:pPr>
        <w:pStyle w:val="Heading2"/>
      </w:pPr>
      <w:bookmarkStart w:id="20" w:name="_Toc2001714873"/>
      <w:r w:rsidRPr="00C05CF7">
        <w:t>Covid precautions</w:t>
      </w:r>
      <w:bookmarkEnd w:id="20"/>
    </w:p>
    <w:p w14:paraId="742397C8" w14:textId="77777777" w:rsidR="00593D5F" w:rsidRPr="00C05CF7" w:rsidRDefault="00593D5F" w:rsidP="00593D5F">
      <w:pPr>
        <w:rPr>
          <w:rFonts w:cs="Arial"/>
          <w:bCs/>
        </w:rPr>
      </w:pPr>
    </w:p>
    <w:p w14:paraId="1482C434" w14:textId="77777777" w:rsidR="00593D5F" w:rsidRDefault="00593D5F" w:rsidP="00593D5F">
      <w:pPr>
        <w:rPr>
          <w:rFonts w:cs="Arial"/>
        </w:rPr>
      </w:pPr>
      <w:r w:rsidRPr="00C05CF7">
        <w:rPr>
          <w:rFonts w:cs="Arial"/>
        </w:rPr>
        <w:t xml:space="preserve">While at time of writing there is no longer a legal requirement for people to wear masks indoors or take Lateral Flow Tests (LFTs) before attending events, event organisers can be good allies to disabled people by asking participants and audience members to wear masks (if not exempt) and to take LFTs before attending. It is important to recognise that for some masks can be an </w:t>
      </w:r>
      <w:proofErr w:type="gramStart"/>
      <w:r w:rsidRPr="00C05CF7">
        <w:rPr>
          <w:rFonts w:cs="Arial"/>
        </w:rPr>
        <w:t>additional</w:t>
      </w:r>
      <w:proofErr w:type="gramEnd"/>
      <w:r w:rsidRPr="00C05CF7">
        <w:rPr>
          <w:rFonts w:cs="Arial"/>
        </w:rPr>
        <w:t xml:space="preserve"> barrier.</w:t>
      </w:r>
    </w:p>
    <w:p w14:paraId="7C917257" w14:textId="77777777" w:rsidR="007028C2" w:rsidRPr="00C05CF7" w:rsidRDefault="007028C2" w:rsidP="00593D5F">
      <w:pPr>
        <w:rPr>
          <w:rFonts w:cs="Arial"/>
        </w:rPr>
      </w:pPr>
    </w:p>
    <w:p w14:paraId="77ADABC5" w14:textId="12ABBFBA" w:rsidR="00593D5F" w:rsidRPr="00C05CF7" w:rsidRDefault="00593D5F" w:rsidP="00593D5F">
      <w:pPr>
        <w:rPr>
          <w:rFonts w:cs="Arial"/>
        </w:rPr>
      </w:pPr>
      <w:r w:rsidRPr="00C05CF7">
        <w:rPr>
          <w:rFonts w:cs="Arial"/>
        </w:rPr>
        <w:t xml:space="preserve">Other ways you can make your event more accessible to people with compromised </w:t>
      </w:r>
      <w:r w:rsidR="0069681D" w:rsidRPr="00C05CF7">
        <w:rPr>
          <w:rFonts w:cs="Arial"/>
        </w:rPr>
        <w:t>immunity</w:t>
      </w:r>
      <w:r w:rsidR="007028C2">
        <w:rPr>
          <w:rFonts w:cs="Arial"/>
        </w:rPr>
        <w:t xml:space="preserve"> include: </w:t>
      </w:r>
    </w:p>
    <w:p w14:paraId="5CA39D33" w14:textId="77777777" w:rsidR="00593D5F" w:rsidRPr="00C05CF7" w:rsidRDefault="00593D5F" w:rsidP="00593D5F">
      <w:pPr>
        <w:rPr>
          <w:rFonts w:cs="Arial"/>
        </w:rPr>
      </w:pPr>
    </w:p>
    <w:p w14:paraId="0BD29874" w14:textId="51779F1D" w:rsidR="00593D5F" w:rsidRPr="007028C2" w:rsidRDefault="00593D5F" w:rsidP="007028C2">
      <w:pPr>
        <w:pStyle w:val="ListParagraph"/>
        <w:numPr>
          <w:ilvl w:val="0"/>
          <w:numId w:val="35"/>
        </w:numPr>
        <w:rPr>
          <w:sz w:val="24"/>
          <w:szCs w:val="24"/>
        </w:rPr>
      </w:pPr>
      <w:r w:rsidRPr="007028C2">
        <w:rPr>
          <w:sz w:val="24"/>
          <w:szCs w:val="24"/>
        </w:rPr>
        <w:lastRenderedPageBreak/>
        <w:t xml:space="preserve">Event organisers provide free masks at the </w:t>
      </w:r>
      <w:r w:rsidR="00147990" w:rsidRPr="007028C2">
        <w:rPr>
          <w:sz w:val="24"/>
          <w:szCs w:val="24"/>
        </w:rPr>
        <w:t>event.</w:t>
      </w:r>
      <w:r w:rsidRPr="007028C2">
        <w:rPr>
          <w:sz w:val="24"/>
          <w:szCs w:val="24"/>
        </w:rPr>
        <w:t xml:space="preserve"> </w:t>
      </w:r>
    </w:p>
    <w:p w14:paraId="292F5556" w14:textId="763A5C4E" w:rsidR="00593D5F" w:rsidRPr="007028C2" w:rsidRDefault="00593D5F" w:rsidP="007028C2">
      <w:pPr>
        <w:pStyle w:val="ListParagraph"/>
        <w:numPr>
          <w:ilvl w:val="0"/>
          <w:numId w:val="35"/>
        </w:numPr>
        <w:rPr>
          <w:bCs/>
          <w:sz w:val="24"/>
          <w:szCs w:val="24"/>
        </w:rPr>
      </w:pPr>
      <w:r w:rsidRPr="007028C2">
        <w:rPr>
          <w:bCs/>
          <w:sz w:val="24"/>
          <w:szCs w:val="24"/>
        </w:rPr>
        <w:t xml:space="preserve">Have hand sanitiser readily </w:t>
      </w:r>
      <w:r w:rsidR="00147990" w:rsidRPr="007028C2">
        <w:rPr>
          <w:bCs/>
          <w:sz w:val="24"/>
          <w:szCs w:val="24"/>
        </w:rPr>
        <w:t>available.</w:t>
      </w:r>
    </w:p>
    <w:p w14:paraId="17E98AC1" w14:textId="631894EC" w:rsidR="00593D5F" w:rsidRPr="007028C2" w:rsidRDefault="00593D5F" w:rsidP="007028C2">
      <w:pPr>
        <w:pStyle w:val="ListParagraph"/>
        <w:numPr>
          <w:ilvl w:val="0"/>
          <w:numId w:val="35"/>
        </w:numPr>
        <w:rPr>
          <w:sz w:val="24"/>
          <w:szCs w:val="24"/>
        </w:rPr>
      </w:pPr>
      <w:r w:rsidRPr="007028C2">
        <w:rPr>
          <w:sz w:val="24"/>
          <w:szCs w:val="24"/>
        </w:rPr>
        <w:t xml:space="preserve">Make sure rooms are well ventilated or have air purifiers with HEPA filters set up around the event </w:t>
      </w:r>
      <w:r w:rsidR="00147990" w:rsidRPr="007028C2">
        <w:rPr>
          <w:sz w:val="24"/>
          <w:szCs w:val="24"/>
        </w:rPr>
        <w:t>space.</w:t>
      </w:r>
    </w:p>
    <w:p w14:paraId="757CBEAA" w14:textId="77777777" w:rsidR="00593D5F" w:rsidRPr="00C05CF7" w:rsidRDefault="00593D5F" w:rsidP="00593D5F">
      <w:pPr>
        <w:rPr>
          <w:rFonts w:cs="Arial"/>
          <w:b/>
        </w:rPr>
      </w:pPr>
    </w:p>
    <w:p w14:paraId="4DAB7492" w14:textId="77777777" w:rsidR="00593D5F" w:rsidRPr="00C05CF7" w:rsidRDefault="00593D5F" w:rsidP="007028C2">
      <w:pPr>
        <w:pStyle w:val="Heading2"/>
      </w:pPr>
      <w:bookmarkStart w:id="21" w:name="_Toc21100256"/>
      <w:r w:rsidRPr="00C05CF7">
        <w:t>Creating an accessible marketing plan</w:t>
      </w:r>
      <w:bookmarkEnd w:id="21"/>
    </w:p>
    <w:p w14:paraId="45A3E5C5" w14:textId="77777777" w:rsidR="00593D5F" w:rsidRPr="00C05CF7" w:rsidRDefault="00593D5F" w:rsidP="00593D5F">
      <w:pPr>
        <w:rPr>
          <w:rFonts w:cs="Arial"/>
          <w:b/>
        </w:rPr>
      </w:pPr>
    </w:p>
    <w:p w14:paraId="3BB2A383" w14:textId="07211CE2" w:rsidR="00593D5F" w:rsidRPr="00C05CF7" w:rsidRDefault="00593D5F" w:rsidP="00593D5F">
      <w:pPr>
        <w:rPr>
          <w:rFonts w:cs="Arial"/>
        </w:rPr>
      </w:pPr>
      <w:r w:rsidRPr="00C05CF7">
        <w:rPr>
          <w:rFonts w:cs="Arial"/>
        </w:rPr>
        <w:t xml:space="preserve">Marketing an accessible event requires thought. How can the marketing itself reflect the accessibility of the event? Think about </w:t>
      </w:r>
      <w:r w:rsidR="00147990" w:rsidRPr="00C05CF7">
        <w:rPr>
          <w:rFonts w:cs="Arial"/>
        </w:rPr>
        <w:t>proper terminology</w:t>
      </w:r>
      <w:r w:rsidRPr="00C05CF7">
        <w:rPr>
          <w:rFonts w:cs="Arial"/>
        </w:rPr>
        <w:t xml:space="preserve">, contacting disability organisations, and ensuring that social media and other marketing materials are accessible. When developing a marketing plan, it’s important to consider the following: </w:t>
      </w:r>
    </w:p>
    <w:p w14:paraId="4F37B679" w14:textId="77777777" w:rsidR="00593D5F" w:rsidRPr="00C05CF7" w:rsidRDefault="00593D5F" w:rsidP="00593D5F">
      <w:pPr>
        <w:rPr>
          <w:rFonts w:cs="Arial"/>
        </w:rPr>
      </w:pPr>
    </w:p>
    <w:p w14:paraId="276030A7" w14:textId="3C53C9C8" w:rsidR="00593D5F" w:rsidRPr="00C05CF7" w:rsidRDefault="00593D5F" w:rsidP="00593D5F">
      <w:pPr>
        <w:numPr>
          <w:ilvl w:val="0"/>
          <w:numId w:val="6"/>
        </w:numPr>
        <w:spacing w:line="276" w:lineRule="auto"/>
        <w:rPr>
          <w:rFonts w:cs="Arial"/>
        </w:rPr>
      </w:pPr>
      <w:r w:rsidRPr="00C05CF7">
        <w:rPr>
          <w:rFonts w:cs="Arial"/>
        </w:rPr>
        <w:t xml:space="preserve">What to post/publish: Consider the language used. Make sure that it is inclusive and avoids stigmatising or offensive terminology. Avoid using words like “special needs” (lives in primary and secondary education systems) or “handicapped” (outdated and derogatory). Instead, use person-first language and focus on the individual rather than their disability for example use “autistic people” rather than “people with autism”. </w:t>
      </w:r>
      <w:r w:rsidR="0069681D" w:rsidRPr="00C05CF7">
        <w:rPr>
          <w:rFonts w:cs="Arial"/>
        </w:rPr>
        <w:t>However,</w:t>
      </w:r>
      <w:r w:rsidRPr="00C05CF7">
        <w:rPr>
          <w:rFonts w:cs="Arial"/>
        </w:rPr>
        <w:t xml:space="preserve"> it’s important to note that not all disabled people use identity-first language, and you should check in with the person themselves if you’re unsure what language to use.</w:t>
      </w:r>
      <w:r w:rsidRPr="00C05CF7">
        <w:rPr>
          <w:rFonts w:cs="Arial"/>
        </w:rPr>
        <w:br/>
      </w:r>
    </w:p>
    <w:p w14:paraId="30373157" w14:textId="3AE07945" w:rsidR="00593D5F" w:rsidRPr="00C05CF7" w:rsidRDefault="00593D5F" w:rsidP="00593D5F">
      <w:pPr>
        <w:numPr>
          <w:ilvl w:val="0"/>
          <w:numId w:val="6"/>
        </w:numPr>
        <w:spacing w:line="276" w:lineRule="auto"/>
        <w:rPr>
          <w:rFonts w:cs="Arial"/>
        </w:rPr>
      </w:pPr>
      <w:r w:rsidRPr="00C05CF7">
        <w:rPr>
          <w:rFonts w:cs="Arial"/>
        </w:rPr>
        <w:t xml:space="preserve">Reach out through disability, LGBT, BPOC organisations or community groups: Partnering with disability, LGBT, BPOC organisations or community groups can provide easy access to systemically excluded communities. This can also </w:t>
      </w:r>
      <w:r w:rsidR="00ED2D6D" w:rsidRPr="00C05CF7">
        <w:rPr>
          <w:rFonts w:cs="Arial"/>
        </w:rPr>
        <w:t>show</w:t>
      </w:r>
      <w:r w:rsidRPr="00C05CF7">
        <w:rPr>
          <w:rFonts w:cs="Arial"/>
        </w:rPr>
        <w:t xml:space="preserve"> to systemically excluded communities that they are welcome in the space. Seeking inputs, review and guidance from organisations that work with different types of disabilities and systemically excluded identities is an effective way to plan delivery. </w:t>
      </w:r>
      <w:r w:rsidRPr="00C05CF7">
        <w:rPr>
          <w:rFonts w:cs="Arial"/>
        </w:rPr>
        <w:br/>
      </w:r>
    </w:p>
    <w:p w14:paraId="506C92B3" w14:textId="51B9E6F3" w:rsidR="00593D5F" w:rsidRPr="00C05CF7" w:rsidRDefault="00593D5F" w:rsidP="00593D5F">
      <w:pPr>
        <w:numPr>
          <w:ilvl w:val="0"/>
          <w:numId w:val="6"/>
        </w:numPr>
        <w:spacing w:line="276" w:lineRule="auto"/>
        <w:rPr>
          <w:rFonts w:cs="Arial"/>
        </w:rPr>
      </w:pPr>
      <w:r w:rsidRPr="00C05CF7">
        <w:rPr>
          <w:rFonts w:cs="Arial"/>
        </w:rPr>
        <w:t xml:space="preserve">Making social media accessible and online content: Make sure alternative text descriptions are used for images and videos. Additionally using accessible colour </w:t>
      </w:r>
      <w:r w:rsidR="005E2CC6" w:rsidRPr="00C05CF7">
        <w:rPr>
          <w:rFonts w:cs="Arial"/>
        </w:rPr>
        <w:t>contrast and</w:t>
      </w:r>
      <w:r w:rsidRPr="00C05CF7">
        <w:rPr>
          <w:rFonts w:cs="Arial"/>
        </w:rPr>
        <w:t xml:space="preserve"> providing closed captioning or audio descriptions for media content can make campaigns more </w:t>
      </w:r>
      <w:r w:rsidR="0069681D" w:rsidRPr="00C05CF7">
        <w:rPr>
          <w:rFonts w:cs="Arial"/>
        </w:rPr>
        <w:t>accessible.</w:t>
      </w:r>
    </w:p>
    <w:p w14:paraId="7044AA6D" w14:textId="77777777" w:rsidR="00593D5F" w:rsidRPr="00C05CF7" w:rsidRDefault="00593D5F" w:rsidP="00593D5F">
      <w:pPr>
        <w:rPr>
          <w:rFonts w:cs="Arial"/>
        </w:rPr>
      </w:pPr>
    </w:p>
    <w:p w14:paraId="4599B10E" w14:textId="77777777" w:rsidR="00DE71D9" w:rsidRDefault="00593D5F" w:rsidP="00593D5F">
      <w:pPr>
        <w:numPr>
          <w:ilvl w:val="0"/>
          <w:numId w:val="6"/>
        </w:numPr>
        <w:spacing w:line="276" w:lineRule="auto"/>
        <w:rPr>
          <w:rFonts w:cs="Arial"/>
        </w:rPr>
      </w:pPr>
      <w:r w:rsidRPr="00C05CF7">
        <w:rPr>
          <w:rFonts w:cs="Arial"/>
        </w:rPr>
        <w:t>Be mindful of the images you are using- are they representative of a range of people with a variety of systemically excluded people.</w:t>
      </w:r>
    </w:p>
    <w:p w14:paraId="154B09CB" w14:textId="0175A2CA" w:rsidR="00593D5F" w:rsidRPr="00C05CF7" w:rsidRDefault="00DE71D9" w:rsidP="00DE71D9">
      <w:pPr>
        <w:rPr>
          <w:rFonts w:cs="Arial"/>
        </w:rPr>
      </w:pPr>
      <w:r>
        <w:rPr>
          <w:rFonts w:cs="Arial"/>
        </w:rPr>
        <w:br w:type="page"/>
      </w:r>
    </w:p>
    <w:p w14:paraId="7AC35D53" w14:textId="77777777" w:rsidR="00593D5F" w:rsidRPr="00C05CF7" w:rsidRDefault="00593D5F" w:rsidP="007028C2">
      <w:pPr>
        <w:pStyle w:val="Heading1"/>
      </w:pPr>
      <w:bookmarkStart w:id="22" w:name="_Toc998845782"/>
      <w:r w:rsidRPr="00C05CF7">
        <w:lastRenderedPageBreak/>
        <w:t>Pre-event preparation and promotion</w:t>
      </w:r>
      <w:r w:rsidRPr="00C05CF7">
        <w:br/>
      </w:r>
      <w:bookmarkEnd w:id="22"/>
    </w:p>
    <w:p w14:paraId="33E03C47" w14:textId="77777777" w:rsidR="00593D5F" w:rsidRPr="00C05CF7" w:rsidRDefault="00593D5F" w:rsidP="00593D5F">
      <w:pPr>
        <w:rPr>
          <w:rFonts w:cs="Arial"/>
        </w:rPr>
      </w:pPr>
      <w:r w:rsidRPr="00C05CF7">
        <w:rPr>
          <w:rFonts w:cs="Arial"/>
        </w:rPr>
        <w:t xml:space="preserve">This section will cover different approaches to promote an accessible event, including print and online materials, audio and sign language announcements, and access requirements forms. </w:t>
      </w:r>
    </w:p>
    <w:p w14:paraId="3C7544D6" w14:textId="77777777" w:rsidR="00593D5F" w:rsidRPr="00C05CF7" w:rsidRDefault="00593D5F" w:rsidP="00593D5F">
      <w:pPr>
        <w:rPr>
          <w:rFonts w:cs="Arial"/>
        </w:rPr>
      </w:pPr>
    </w:p>
    <w:p w14:paraId="79DEA5CC" w14:textId="77777777" w:rsidR="00593D5F" w:rsidRPr="00C05CF7" w:rsidRDefault="00593D5F" w:rsidP="007028C2">
      <w:pPr>
        <w:pStyle w:val="Heading2"/>
      </w:pPr>
      <w:bookmarkStart w:id="23" w:name="_Toc1020482540"/>
      <w:r w:rsidRPr="00C05CF7">
        <w:t>Communications</w:t>
      </w:r>
      <w:bookmarkEnd w:id="23"/>
      <w:r w:rsidRPr="00C05CF7">
        <w:t xml:space="preserve"> </w:t>
      </w:r>
    </w:p>
    <w:p w14:paraId="6D8B7E10" w14:textId="77777777" w:rsidR="00593D5F" w:rsidRPr="00C05CF7" w:rsidRDefault="00593D5F" w:rsidP="00593D5F">
      <w:pPr>
        <w:rPr>
          <w:rFonts w:cs="Arial"/>
        </w:rPr>
      </w:pPr>
    </w:p>
    <w:p w14:paraId="1B702EDD" w14:textId="77777777" w:rsidR="00593D5F" w:rsidRPr="00C05CF7" w:rsidRDefault="00593D5F" w:rsidP="00593D5F">
      <w:pPr>
        <w:rPr>
          <w:rFonts w:cs="Arial"/>
        </w:rPr>
      </w:pPr>
      <w:r w:rsidRPr="00C05CF7">
        <w:rPr>
          <w:rFonts w:cs="Arial"/>
        </w:rPr>
        <w:t xml:space="preserve">In the event information it is important to state what proactive barrier removal you’re doing and what access provisions you will provide as a minimum. </w:t>
      </w:r>
    </w:p>
    <w:p w14:paraId="39C2A249" w14:textId="77777777" w:rsidR="00593D5F" w:rsidRPr="00C05CF7" w:rsidRDefault="00593D5F" w:rsidP="00593D5F">
      <w:pPr>
        <w:rPr>
          <w:rFonts w:cs="Arial"/>
        </w:rPr>
      </w:pPr>
    </w:p>
    <w:p w14:paraId="7AD8A7BA" w14:textId="77777777" w:rsidR="00593D5F" w:rsidRPr="00C05CF7" w:rsidRDefault="00593D5F" w:rsidP="00593D5F">
      <w:pPr>
        <w:rPr>
          <w:rFonts w:cs="Arial"/>
        </w:rPr>
      </w:pPr>
      <w:r w:rsidRPr="00C05CF7">
        <w:rPr>
          <w:rFonts w:cs="Arial"/>
        </w:rPr>
        <w:t xml:space="preserve">Be transparent about what reactive access provisions you can provide on request e.g. sign language interpretation; Braille copies of documents, large size text, information translated into different languages. This can help to set realistic expectations, inform participants what kinds of access they can ask for, and let participants know what information to tell you about in the access requirements section of the booking process. By giving clear information about what you can or cannot provide you are already making yourself more accessible because you are enabling disabled people to make informed decisions. (see also </w:t>
      </w:r>
      <w:hyperlink w:anchor="_9r7i4vxpbedw">
        <w:r w:rsidRPr="00C05CF7">
          <w:rPr>
            <w:rFonts w:cs="Arial"/>
            <w:color w:val="1155CC"/>
            <w:u w:val="single"/>
          </w:rPr>
          <w:t>Planning and delivery timeline for ac</w:t>
        </w:r>
      </w:hyperlink>
      <w:hyperlink w:anchor="_9r7i4vxpbedw">
        <w:r w:rsidRPr="00C05CF7">
          <w:rPr>
            <w:rFonts w:cs="Arial"/>
            <w:color w:val="1155CC"/>
            <w:u w:val="single"/>
          </w:rPr>
          <w:t>cess providers</w:t>
        </w:r>
      </w:hyperlink>
      <w:r w:rsidRPr="00C05CF7">
        <w:rPr>
          <w:rFonts w:cs="Arial"/>
        </w:rPr>
        <w:t>)</w:t>
      </w:r>
    </w:p>
    <w:p w14:paraId="64A78946" w14:textId="77777777" w:rsidR="00593D5F" w:rsidRPr="00C05CF7" w:rsidRDefault="00593D5F" w:rsidP="00593D5F">
      <w:pPr>
        <w:rPr>
          <w:rFonts w:cs="Arial"/>
        </w:rPr>
      </w:pPr>
    </w:p>
    <w:p w14:paraId="0A4A2244" w14:textId="77777777" w:rsidR="00593D5F" w:rsidRPr="00C05CF7" w:rsidRDefault="00593D5F" w:rsidP="00593D5F">
      <w:pPr>
        <w:numPr>
          <w:ilvl w:val="0"/>
          <w:numId w:val="8"/>
        </w:numPr>
        <w:spacing w:line="276" w:lineRule="auto"/>
        <w:rPr>
          <w:rFonts w:cs="Arial"/>
        </w:rPr>
      </w:pPr>
      <w:r w:rsidRPr="00C05CF7">
        <w:rPr>
          <w:rFonts w:cs="Arial"/>
          <w:b/>
          <w:bCs/>
        </w:rPr>
        <w:t>Venue Information:</w:t>
      </w:r>
      <w:r w:rsidRPr="00C05CF7">
        <w:rPr>
          <w:rFonts w:cs="Arial"/>
        </w:rPr>
        <w:t xml:space="preserve"> Details about the venue such as its location, accessibility features, prayer/quiet room and availability of accessible toilets. Ensure the lifts are in working order and are big enough to hold a large electric wheelchair and have a high Safe Working Load (minimum 400kg, but above 450kg is recommended)</w:t>
      </w:r>
    </w:p>
    <w:p w14:paraId="59114A64" w14:textId="77777777" w:rsidR="00593D5F" w:rsidRPr="00C05CF7" w:rsidRDefault="00593D5F" w:rsidP="00593D5F">
      <w:pPr>
        <w:rPr>
          <w:rFonts w:cs="Arial"/>
        </w:rPr>
      </w:pPr>
    </w:p>
    <w:p w14:paraId="075FC74E" w14:textId="77777777" w:rsidR="00593D5F" w:rsidRPr="00C05CF7" w:rsidRDefault="00593D5F" w:rsidP="00593D5F">
      <w:pPr>
        <w:numPr>
          <w:ilvl w:val="0"/>
          <w:numId w:val="19"/>
        </w:numPr>
        <w:spacing w:line="276" w:lineRule="auto"/>
        <w:rPr>
          <w:rFonts w:cs="Arial"/>
        </w:rPr>
      </w:pPr>
      <w:r w:rsidRPr="00C05CF7">
        <w:rPr>
          <w:rFonts w:cs="Arial"/>
          <w:b/>
        </w:rPr>
        <w:t>Access contact:</w:t>
      </w:r>
      <w:r w:rsidRPr="00C05CF7">
        <w:rPr>
          <w:rFonts w:cs="Arial"/>
        </w:rPr>
        <w:t xml:space="preserve"> Contact information of the access team/contact who can answer questions related to the event’s accessibility. </w:t>
      </w:r>
    </w:p>
    <w:p w14:paraId="006DC12C" w14:textId="77777777" w:rsidR="00593D5F" w:rsidRPr="00C05CF7" w:rsidRDefault="00593D5F" w:rsidP="00593D5F">
      <w:pPr>
        <w:rPr>
          <w:rFonts w:cs="Arial"/>
        </w:rPr>
      </w:pPr>
    </w:p>
    <w:p w14:paraId="0D98738E" w14:textId="77777777" w:rsidR="00593D5F" w:rsidRPr="00C05CF7" w:rsidRDefault="00593D5F" w:rsidP="00593D5F">
      <w:pPr>
        <w:numPr>
          <w:ilvl w:val="0"/>
          <w:numId w:val="3"/>
        </w:numPr>
        <w:spacing w:line="276" w:lineRule="auto"/>
        <w:rPr>
          <w:rFonts w:cs="Arial"/>
        </w:rPr>
      </w:pPr>
      <w:r w:rsidRPr="00C05CF7">
        <w:rPr>
          <w:rFonts w:cs="Arial"/>
          <w:b/>
        </w:rPr>
        <w:t>Transportation options:</w:t>
      </w:r>
      <w:r w:rsidRPr="00C05CF7">
        <w:rPr>
          <w:rFonts w:cs="Arial"/>
        </w:rPr>
        <w:t xml:space="preserve"> Guidance on accessible transportation options, including public and private vehicles to take, and accessible routes</w:t>
      </w:r>
      <w:r w:rsidRPr="00C05CF7">
        <w:rPr>
          <w:rFonts w:cs="Arial"/>
        </w:rPr>
        <w:br/>
      </w:r>
    </w:p>
    <w:p w14:paraId="2C95B567" w14:textId="77777777" w:rsidR="00593D5F" w:rsidRPr="00C05CF7" w:rsidRDefault="00593D5F" w:rsidP="00593D5F">
      <w:pPr>
        <w:numPr>
          <w:ilvl w:val="0"/>
          <w:numId w:val="3"/>
        </w:numPr>
        <w:spacing w:line="276" w:lineRule="auto"/>
        <w:rPr>
          <w:rFonts w:cs="Arial"/>
        </w:rPr>
      </w:pPr>
      <w:r w:rsidRPr="00C05CF7">
        <w:rPr>
          <w:rFonts w:cs="Arial"/>
          <w:b/>
        </w:rPr>
        <w:t xml:space="preserve">Parking information: </w:t>
      </w:r>
      <w:r w:rsidRPr="00C05CF7">
        <w:rPr>
          <w:rFonts w:cs="Arial"/>
        </w:rPr>
        <w:t xml:space="preserve">Information on parking options and guidance on how to access them. </w:t>
      </w:r>
      <w:r w:rsidRPr="00C05CF7">
        <w:rPr>
          <w:rFonts w:cs="Arial"/>
        </w:rPr>
        <w:br/>
      </w:r>
    </w:p>
    <w:p w14:paraId="065CF2D9" w14:textId="0FA8A897" w:rsidR="00593D5F" w:rsidRPr="00C05CF7" w:rsidRDefault="00593D5F" w:rsidP="00593D5F">
      <w:pPr>
        <w:numPr>
          <w:ilvl w:val="0"/>
          <w:numId w:val="3"/>
        </w:numPr>
        <w:spacing w:line="276" w:lineRule="auto"/>
        <w:rPr>
          <w:rFonts w:cs="Arial"/>
        </w:rPr>
      </w:pPr>
      <w:r w:rsidRPr="00C05CF7">
        <w:rPr>
          <w:rFonts w:cs="Arial"/>
          <w:b/>
          <w:bCs/>
        </w:rPr>
        <w:t xml:space="preserve">Ticketing information: </w:t>
      </w:r>
      <w:r w:rsidRPr="00C05CF7">
        <w:rPr>
          <w:rFonts w:cs="Arial"/>
        </w:rPr>
        <w:t>Outlining ticketing options, such as wheelchair-accessible seating, concession pricing for disabled attendees, and free Personal Assistant tickets or free tickets for people on benefits or out of work</w:t>
      </w:r>
      <w:r w:rsidR="004C6339" w:rsidRPr="00C05CF7">
        <w:rPr>
          <w:rFonts w:cs="Arial"/>
        </w:rPr>
        <w:t xml:space="preserve">. </w:t>
      </w:r>
    </w:p>
    <w:p w14:paraId="36DD1010" w14:textId="77777777" w:rsidR="00593D5F" w:rsidRPr="00C05CF7" w:rsidRDefault="00593D5F" w:rsidP="00593D5F">
      <w:pPr>
        <w:ind w:left="720"/>
        <w:rPr>
          <w:rFonts w:cs="Arial"/>
        </w:rPr>
      </w:pPr>
    </w:p>
    <w:p w14:paraId="59BE11DC" w14:textId="77777777" w:rsidR="00593D5F" w:rsidRPr="00C05CF7" w:rsidRDefault="00593D5F" w:rsidP="00593D5F">
      <w:pPr>
        <w:numPr>
          <w:ilvl w:val="0"/>
          <w:numId w:val="3"/>
        </w:numPr>
        <w:spacing w:line="276" w:lineRule="auto"/>
        <w:rPr>
          <w:rFonts w:cs="Arial"/>
        </w:rPr>
      </w:pPr>
      <w:r w:rsidRPr="00C05CF7">
        <w:rPr>
          <w:rFonts w:cs="Arial"/>
          <w:b/>
        </w:rPr>
        <w:t>Personal Assistants:</w:t>
      </w:r>
      <w:r w:rsidRPr="00C05CF7">
        <w:rPr>
          <w:rFonts w:cs="Arial"/>
        </w:rPr>
        <w:t xml:space="preserve"> Make it easy for a disabled attendee to book free tickets for Personal Assistants, there shouldn’t be an extra step involved. Ensure there are a few different ways for them to contact you about this: telephone, email, or a simple </w:t>
      </w:r>
      <w:r w:rsidRPr="00C05CF7">
        <w:rPr>
          <w:rFonts w:cs="Arial"/>
        </w:rPr>
        <w:lastRenderedPageBreak/>
        <w:t>online form.</w:t>
      </w:r>
      <w:r w:rsidRPr="00C05CF7">
        <w:rPr>
          <w:rFonts w:cs="Arial"/>
        </w:rPr>
        <w:br/>
      </w:r>
    </w:p>
    <w:p w14:paraId="6BC0178F" w14:textId="77777777" w:rsidR="00593D5F" w:rsidRPr="00C05CF7" w:rsidRDefault="00593D5F" w:rsidP="00593D5F">
      <w:pPr>
        <w:numPr>
          <w:ilvl w:val="0"/>
          <w:numId w:val="3"/>
        </w:numPr>
        <w:spacing w:line="276" w:lineRule="auto"/>
        <w:rPr>
          <w:rFonts w:cs="Arial"/>
        </w:rPr>
      </w:pPr>
      <w:r w:rsidRPr="00C05CF7">
        <w:rPr>
          <w:rFonts w:cs="Arial"/>
          <w:b/>
        </w:rPr>
        <w:t xml:space="preserve">Accessibility features: </w:t>
      </w:r>
      <w:r w:rsidRPr="00C05CF7">
        <w:rPr>
          <w:rFonts w:cs="Arial"/>
        </w:rPr>
        <w:t xml:space="preserve">Detailing the accommodations available at the event, such as sign language interpretation, captioning, or audio description, including the names of the access providers. It should also specify which features are available for each event or discussion. </w:t>
      </w:r>
      <w:r w:rsidRPr="00C05CF7">
        <w:rPr>
          <w:rFonts w:cs="Arial"/>
        </w:rPr>
        <w:br/>
      </w:r>
    </w:p>
    <w:p w14:paraId="4354C5B4" w14:textId="77777777" w:rsidR="00593D5F" w:rsidRPr="00C05CF7" w:rsidRDefault="00593D5F" w:rsidP="00593D5F">
      <w:pPr>
        <w:numPr>
          <w:ilvl w:val="0"/>
          <w:numId w:val="3"/>
        </w:numPr>
        <w:spacing w:line="276" w:lineRule="auto"/>
        <w:rPr>
          <w:rFonts w:cs="Arial"/>
        </w:rPr>
      </w:pPr>
      <w:r w:rsidRPr="00C05CF7">
        <w:rPr>
          <w:rFonts w:cs="Arial"/>
          <w:b/>
        </w:rPr>
        <w:t>Language and tone:</w:t>
      </w:r>
      <w:r w:rsidRPr="00C05CF7">
        <w:rPr>
          <w:rFonts w:cs="Arial"/>
        </w:rPr>
        <w:t xml:space="preserve"> when promoting the event, it is essential to use language and tone that are inviting and highlight the event’s accessibility. For example, when designing marketing materials, using images that include systemically excluded people. </w:t>
      </w:r>
      <w:r w:rsidRPr="00C05CF7">
        <w:rPr>
          <w:rFonts w:cs="Arial"/>
        </w:rPr>
        <w:br/>
      </w:r>
    </w:p>
    <w:p w14:paraId="263174DE" w14:textId="416AD640" w:rsidR="00593D5F" w:rsidRPr="00C05CF7" w:rsidRDefault="00593D5F" w:rsidP="00593D5F">
      <w:pPr>
        <w:numPr>
          <w:ilvl w:val="0"/>
          <w:numId w:val="3"/>
        </w:numPr>
        <w:spacing w:line="276" w:lineRule="auto"/>
        <w:rPr>
          <w:rFonts w:cs="Arial"/>
        </w:rPr>
      </w:pPr>
      <w:r w:rsidRPr="00C05CF7">
        <w:rPr>
          <w:rFonts w:cs="Arial"/>
          <w:b/>
          <w:bCs/>
        </w:rPr>
        <w:t>Experience of event:</w:t>
      </w:r>
      <w:r w:rsidRPr="00C05CF7">
        <w:rPr>
          <w:rFonts w:cs="Arial"/>
        </w:rPr>
        <w:t xml:space="preserve"> use clear language to explain the purpose, structure, and level of interaction expected of the event e.g. this event is for peer-to-peer discussion, it will be one hour long with a five minute break, participants will be invited to share their thoughts but this isn’t mandatory. If you are sending preparatory materials in advance, let people know when to expect them. Are there spaces intended for specific systemically excluded people to be able to come together </w:t>
      </w:r>
      <w:r w:rsidR="0069681D" w:rsidRPr="00C05CF7">
        <w:rPr>
          <w:rFonts w:cs="Arial"/>
        </w:rPr>
        <w:t>e.g.</w:t>
      </w:r>
      <w:r w:rsidRPr="00C05CF7">
        <w:rPr>
          <w:rFonts w:cs="Arial"/>
        </w:rPr>
        <w:t xml:space="preserve"> Museum Detox space for </w:t>
      </w:r>
      <w:r w:rsidR="005E2CC6" w:rsidRPr="00C05CF7">
        <w:rPr>
          <w:rFonts w:cs="Arial"/>
        </w:rPr>
        <w:t>BPOC.</w:t>
      </w:r>
      <w:r w:rsidRPr="00C05CF7">
        <w:rPr>
          <w:rFonts w:cs="Arial"/>
        </w:rPr>
        <w:t xml:space="preserve"> </w:t>
      </w:r>
    </w:p>
    <w:p w14:paraId="525D2065" w14:textId="77777777" w:rsidR="00593D5F" w:rsidRPr="00C05CF7" w:rsidRDefault="00593D5F" w:rsidP="00593D5F">
      <w:pPr>
        <w:ind w:left="720"/>
        <w:rPr>
          <w:rFonts w:cs="Arial"/>
        </w:rPr>
      </w:pPr>
    </w:p>
    <w:p w14:paraId="59B0A1ED" w14:textId="6A5FF01F" w:rsidR="00593D5F" w:rsidRPr="00C05CF7" w:rsidRDefault="00593D5F" w:rsidP="00593D5F">
      <w:pPr>
        <w:numPr>
          <w:ilvl w:val="0"/>
          <w:numId w:val="3"/>
        </w:numPr>
        <w:spacing w:line="276" w:lineRule="auto"/>
        <w:rPr>
          <w:rFonts w:cs="Arial"/>
        </w:rPr>
      </w:pPr>
      <w:r w:rsidRPr="00C05CF7">
        <w:rPr>
          <w:rFonts w:cs="Arial"/>
          <w:b/>
          <w:bCs/>
        </w:rPr>
        <w:t>Content Warnings</w:t>
      </w:r>
      <w:r w:rsidRPr="00C05CF7">
        <w:rPr>
          <w:rFonts w:cs="Arial"/>
        </w:rPr>
        <w:t>: It’s important that you consider mentioning content warnings as some topics can trigger PTSD symptoms including panic, flashbacks, and dissociation especially around topics speaking about how systems of oppression operate and impact on systemically excluded people. Recovery from such symptoms can take days and the situation itself can be physically painful and harmful for the individual (i.e. if someone dissociates, they might become non-verbal and have trouble communicating their situation and needs). Consider whether it is necessary to have mental health first aiders/</w:t>
      </w:r>
      <w:r w:rsidR="000675AA" w:rsidRPr="00C05CF7">
        <w:rPr>
          <w:rFonts w:cs="Arial"/>
        </w:rPr>
        <w:t>safe guarders</w:t>
      </w:r>
      <w:r w:rsidRPr="00C05CF7">
        <w:rPr>
          <w:rFonts w:cs="Arial"/>
        </w:rPr>
        <w:t xml:space="preserve">/active listeners to support people if this does happen. </w:t>
      </w:r>
    </w:p>
    <w:p w14:paraId="6840D5C4" w14:textId="77777777" w:rsidR="00593D5F" w:rsidRPr="00C05CF7" w:rsidRDefault="00593D5F" w:rsidP="00593D5F">
      <w:pPr>
        <w:ind w:left="720"/>
        <w:rPr>
          <w:rFonts w:cs="Arial"/>
        </w:rPr>
      </w:pPr>
    </w:p>
    <w:p w14:paraId="1A55A3C9" w14:textId="77777777" w:rsidR="00593D5F" w:rsidRPr="00C05CF7" w:rsidRDefault="00593D5F" w:rsidP="00593D5F">
      <w:pPr>
        <w:numPr>
          <w:ilvl w:val="0"/>
          <w:numId w:val="3"/>
        </w:numPr>
        <w:spacing w:line="276" w:lineRule="auto"/>
        <w:rPr>
          <w:rFonts w:cs="Arial"/>
        </w:rPr>
      </w:pPr>
      <w:r w:rsidRPr="00C05CF7">
        <w:rPr>
          <w:rFonts w:cs="Arial"/>
          <w:b/>
          <w:bCs/>
        </w:rPr>
        <w:t>Seating Arrangements:</w:t>
      </w:r>
      <w:r w:rsidRPr="00C05CF7">
        <w:rPr>
          <w:rFonts w:cs="Arial"/>
        </w:rPr>
        <w:t xml:space="preserve"> Spaces should </w:t>
      </w:r>
      <w:proofErr w:type="gramStart"/>
      <w:r w:rsidRPr="00C05CF7">
        <w:rPr>
          <w:rFonts w:cs="Arial"/>
        </w:rPr>
        <w:t>be reserved</w:t>
      </w:r>
      <w:proofErr w:type="gramEnd"/>
      <w:r w:rsidRPr="00C05CF7">
        <w:rPr>
          <w:rFonts w:cs="Arial"/>
        </w:rPr>
        <w:t xml:space="preserve"> for attendees with wheelchairs, and seating should </w:t>
      </w:r>
      <w:proofErr w:type="gramStart"/>
      <w:r w:rsidRPr="00C05CF7">
        <w:rPr>
          <w:rFonts w:cs="Arial"/>
        </w:rPr>
        <w:t>be easily moved</w:t>
      </w:r>
      <w:proofErr w:type="gramEnd"/>
      <w:r w:rsidRPr="00C05CF7">
        <w:rPr>
          <w:rFonts w:cs="Arial"/>
        </w:rPr>
        <w:t xml:space="preserve"> to accommodate various needs. People with chronic pain issues will require soft seating, this is an important example of something to highlight as </w:t>
      </w:r>
      <w:proofErr w:type="gramStart"/>
      <w:r w:rsidRPr="00C05CF7">
        <w:rPr>
          <w:rFonts w:cs="Arial"/>
        </w:rPr>
        <w:t>an option</w:t>
      </w:r>
      <w:proofErr w:type="gramEnd"/>
      <w:r w:rsidRPr="00C05CF7">
        <w:rPr>
          <w:rFonts w:cs="Arial"/>
        </w:rPr>
        <w:t xml:space="preserve"> or not in advance. Communicate on the day that people are welcome to move as they need, rather than staying seated throughout the event- this is important for neurodiverse people.</w:t>
      </w:r>
    </w:p>
    <w:p w14:paraId="627918DB" w14:textId="77777777" w:rsidR="00593D5F" w:rsidRPr="00C05CF7" w:rsidRDefault="00593D5F" w:rsidP="00593D5F">
      <w:pPr>
        <w:ind w:left="720"/>
        <w:rPr>
          <w:rFonts w:cs="Arial"/>
        </w:rPr>
      </w:pPr>
    </w:p>
    <w:p w14:paraId="5ABB644C" w14:textId="77777777" w:rsidR="00593D5F" w:rsidRPr="00C05CF7" w:rsidRDefault="00593D5F" w:rsidP="00593D5F">
      <w:pPr>
        <w:numPr>
          <w:ilvl w:val="0"/>
          <w:numId w:val="3"/>
        </w:numPr>
        <w:spacing w:line="276" w:lineRule="auto"/>
        <w:rPr>
          <w:rFonts w:cs="Arial"/>
        </w:rPr>
      </w:pPr>
      <w:r w:rsidRPr="00C05CF7">
        <w:rPr>
          <w:rFonts w:cs="Arial"/>
          <w:b/>
          <w:bCs/>
        </w:rPr>
        <w:lastRenderedPageBreak/>
        <w:t>Consider dietary needs:</w:t>
      </w:r>
      <w:r w:rsidRPr="00C05CF7">
        <w:rPr>
          <w:rFonts w:cs="Arial"/>
        </w:rPr>
        <w:t xml:space="preserve"> Offering a range of food options such as vegan, gluten-free, halal, and kosher can make a big difference in making everyone feel welcome. Remember to have plenty of non-alcoholic options available to drink.</w:t>
      </w:r>
    </w:p>
    <w:p w14:paraId="6203902C" w14:textId="77777777" w:rsidR="00593D5F" w:rsidRPr="00C05CF7" w:rsidRDefault="00593D5F" w:rsidP="00593D5F">
      <w:pPr>
        <w:pStyle w:val="ListParagraph"/>
        <w:rPr>
          <w:sz w:val="24"/>
          <w:szCs w:val="24"/>
        </w:rPr>
      </w:pPr>
    </w:p>
    <w:p w14:paraId="3DBEDCA6" w14:textId="7B2E5951" w:rsidR="00593D5F" w:rsidRPr="00C05CF7" w:rsidRDefault="00593D5F" w:rsidP="00593D5F">
      <w:pPr>
        <w:numPr>
          <w:ilvl w:val="0"/>
          <w:numId w:val="3"/>
        </w:numPr>
        <w:spacing w:line="276" w:lineRule="auto"/>
        <w:rPr>
          <w:rFonts w:cs="Arial"/>
        </w:rPr>
      </w:pPr>
      <w:r w:rsidRPr="00C05CF7">
        <w:rPr>
          <w:rFonts w:cs="Arial"/>
          <w:b/>
          <w:bCs/>
        </w:rPr>
        <w:t>Acknowledge religious observances:</w:t>
      </w:r>
      <w:r w:rsidRPr="00C05CF7">
        <w:rPr>
          <w:rFonts w:cs="Arial"/>
        </w:rPr>
        <w:t xml:space="preserve"> Providing prayer rooms or being aware of fasting periods may make people feel more able to </w:t>
      </w:r>
      <w:r w:rsidR="0020391A" w:rsidRPr="00C05CF7">
        <w:rPr>
          <w:rFonts w:cs="Arial"/>
        </w:rPr>
        <w:t>take part</w:t>
      </w:r>
      <w:r w:rsidRPr="00C05CF7">
        <w:rPr>
          <w:rFonts w:cs="Arial"/>
        </w:rPr>
        <w:t xml:space="preserve"> in the event. If you are having food during a period of </w:t>
      </w:r>
      <w:r w:rsidR="000675AA" w:rsidRPr="00C05CF7">
        <w:rPr>
          <w:rFonts w:cs="Arial"/>
        </w:rPr>
        <w:t>fasting,</w:t>
      </w:r>
      <w:r w:rsidRPr="00C05CF7">
        <w:rPr>
          <w:rFonts w:cs="Arial"/>
        </w:rPr>
        <w:t xml:space="preserve"> you might want to offer a space away from the food for people to rest and relax in. </w:t>
      </w:r>
    </w:p>
    <w:p w14:paraId="5E239F06" w14:textId="77777777" w:rsidR="00593D5F" w:rsidRPr="00C05CF7" w:rsidRDefault="00593D5F" w:rsidP="00593D5F">
      <w:pPr>
        <w:rPr>
          <w:rFonts w:cs="Arial"/>
        </w:rPr>
      </w:pPr>
    </w:p>
    <w:p w14:paraId="17989767" w14:textId="77777777" w:rsidR="00593D5F" w:rsidRPr="00C05CF7" w:rsidRDefault="00593D5F" w:rsidP="00593D5F">
      <w:pPr>
        <w:rPr>
          <w:rFonts w:cs="Arial"/>
        </w:rPr>
      </w:pPr>
    </w:p>
    <w:p w14:paraId="53F50550" w14:textId="7FD6E92C" w:rsidR="00593D5F" w:rsidRPr="00C05CF7" w:rsidRDefault="00593D5F" w:rsidP="007028C2">
      <w:pPr>
        <w:pStyle w:val="Heading2"/>
      </w:pPr>
      <w:bookmarkStart w:id="24" w:name="_Toc1669314635"/>
      <w:r w:rsidRPr="00C05CF7">
        <w:t>After Event feedback</w:t>
      </w:r>
      <w:bookmarkEnd w:id="24"/>
      <w:r w:rsidRPr="00C05CF7">
        <w:t xml:space="preserve"> </w:t>
      </w:r>
    </w:p>
    <w:p w14:paraId="79D99F0F" w14:textId="77777777" w:rsidR="00593D5F" w:rsidRPr="00C05CF7" w:rsidRDefault="00593D5F" w:rsidP="00593D5F">
      <w:pPr>
        <w:rPr>
          <w:rFonts w:cs="Arial"/>
          <w:b/>
        </w:rPr>
      </w:pPr>
    </w:p>
    <w:p w14:paraId="2CB7E9DA" w14:textId="77777777" w:rsidR="00593D5F" w:rsidRPr="00C05CF7" w:rsidRDefault="00593D5F" w:rsidP="00593D5F">
      <w:pPr>
        <w:rPr>
          <w:rFonts w:cs="Arial"/>
        </w:rPr>
      </w:pPr>
      <w:r w:rsidRPr="00C05CF7">
        <w:rPr>
          <w:rFonts w:cs="Arial"/>
        </w:rPr>
        <w:t xml:space="preserve">Ask for the speaker’s feedback on your access provision and allow for this to </w:t>
      </w:r>
      <w:proofErr w:type="gramStart"/>
      <w:r w:rsidRPr="00C05CF7">
        <w:rPr>
          <w:rFonts w:cs="Arial"/>
        </w:rPr>
        <w:t>be done</w:t>
      </w:r>
      <w:proofErr w:type="gramEnd"/>
      <w:r w:rsidRPr="00C05CF7">
        <w:rPr>
          <w:rFonts w:cs="Arial"/>
        </w:rPr>
        <w:t xml:space="preserve"> anonymously where possible, for best data-capture. If you’ve had speakers decline an invitation due to format and access, ask them what it was that didn’t suit their needs.</w:t>
      </w:r>
    </w:p>
    <w:p w14:paraId="26931D26" w14:textId="77777777" w:rsidR="00593D5F" w:rsidRPr="00C05CF7" w:rsidRDefault="00593D5F" w:rsidP="00593D5F">
      <w:pPr>
        <w:rPr>
          <w:rFonts w:cs="Arial"/>
          <w:b/>
        </w:rPr>
      </w:pPr>
    </w:p>
    <w:p w14:paraId="74D2032F" w14:textId="77777777" w:rsidR="00593D5F" w:rsidRPr="00C05CF7" w:rsidRDefault="00593D5F" w:rsidP="007028C2">
      <w:pPr>
        <w:pStyle w:val="Heading2"/>
      </w:pPr>
      <w:bookmarkStart w:id="25" w:name="_Toc2059041408"/>
      <w:r w:rsidRPr="00C05CF7">
        <w:t>Online and hybrid events</w:t>
      </w:r>
      <w:bookmarkEnd w:id="25"/>
    </w:p>
    <w:p w14:paraId="37D10DBF" w14:textId="77777777" w:rsidR="00593D5F" w:rsidRPr="00C05CF7" w:rsidRDefault="00593D5F" w:rsidP="00593D5F">
      <w:pPr>
        <w:rPr>
          <w:rFonts w:cs="Arial"/>
        </w:rPr>
      </w:pPr>
    </w:p>
    <w:p w14:paraId="6A0932F9" w14:textId="77777777" w:rsidR="00593D5F" w:rsidRPr="00C05CF7" w:rsidRDefault="00593D5F" w:rsidP="00593D5F">
      <w:pPr>
        <w:rPr>
          <w:rFonts w:cs="Arial"/>
        </w:rPr>
      </w:pPr>
      <w:r w:rsidRPr="00C05CF7">
        <w:rPr>
          <w:rFonts w:cs="Arial"/>
        </w:rPr>
        <w:t xml:space="preserve">When planning any event there is always the opportunity to consider whether it could partly or wholly </w:t>
      </w:r>
      <w:proofErr w:type="gramStart"/>
      <w:r w:rsidRPr="00C05CF7">
        <w:rPr>
          <w:rFonts w:cs="Arial"/>
        </w:rPr>
        <w:t>be delivered</w:t>
      </w:r>
      <w:proofErr w:type="gramEnd"/>
      <w:r w:rsidRPr="00C05CF7">
        <w:rPr>
          <w:rFonts w:cs="Arial"/>
        </w:rPr>
        <w:t xml:space="preserve"> online. This has the potential of making it more accessible to a wider range of people who face geographical barriers - e.g. people who can't travel to your venue for a range of reasons. This can have the added benefit of making the event more accessible to disabled people who might be less able to leave their home and/or would find the cost/energy/time involved in travelling prohibitive.</w:t>
      </w:r>
    </w:p>
    <w:p w14:paraId="7DF56B72" w14:textId="77777777" w:rsidR="00593D5F" w:rsidRPr="00C05CF7" w:rsidRDefault="00593D5F" w:rsidP="00593D5F">
      <w:pPr>
        <w:rPr>
          <w:rFonts w:cs="Arial"/>
        </w:rPr>
      </w:pPr>
    </w:p>
    <w:p w14:paraId="4B27F152" w14:textId="4E32928A" w:rsidR="00593D5F" w:rsidRPr="00C05CF7" w:rsidRDefault="00593D5F" w:rsidP="00593D5F">
      <w:pPr>
        <w:rPr>
          <w:rFonts w:cs="Arial"/>
        </w:rPr>
      </w:pPr>
      <w:r w:rsidRPr="00C05CF7">
        <w:rPr>
          <w:rFonts w:cs="Arial"/>
        </w:rPr>
        <w:t xml:space="preserve">If an event </w:t>
      </w:r>
      <w:proofErr w:type="gramStart"/>
      <w:r w:rsidRPr="00C05CF7">
        <w:rPr>
          <w:rFonts w:cs="Arial"/>
        </w:rPr>
        <w:t xml:space="preserve">is </w:t>
      </w:r>
      <w:r w:rsidR="00BA4787" w:rsidRPr="00C05CF7">
        <w:rPr>
          <w:rFonts w:cs="Arial"/>
        </w:rPr>
        <w:t>focussed</w:t>
      </w:r>
      <w:proofErr w:type="gramEnd"/>
      <w:r w:rsidRPr="00C05CF7">
        <w:rPr>
          <w:rFonts w:cs="Arial"/>
        </w:rPr>
        <w:t xml:space="preserve"> on speakers delivering content to an </w:t>
      </w:r>
      <w:r w:rsidR="000675AA" w:rsidRPr="00C05CF7">
        <w:rPr>
          <w:rFonts w:cs="Arial"/>
        </w:rPr>
        <w:t>audience,</w:t>
      </w:r>
      <w:r w:rsidRPr="00C05CF7">
        <w:rPr>
          <w:rFonts w:cs="Arial"/>
        </w:rPr>
        <w:t xml:space="preserve"> then broadcasting this via Facebook, </w:t>
      </w:r>
      <w:r w:rsidR="000675AA" w:rsidRPr="00C05CF7">
        <w:rPr>
          <w:rFonts w:cs="Arial"/>
        </w:rPr>
        <w:t>YouTube</w:t>
      </w:r>
      <w:r w:rsidRPr="00C05CF7">
        <w:rPr>
          <w:rFonts w:cs="Arial"/>
        </w:rPr>
        <w:t xml:space="preserve">, or some similar channel can be easy and effective. Using a pre-existing, </w:t>
      </w:r>
      <w:proofErr w:type="gramStart"/>
      <w:r w:rsidRPr="00C05CF7">
        <w:rPr>
          <w:rFonts w:cs="Arial"/>
        </w:rPr>
        <w:t>established</w:t>
      </w:r>
      <w:proofErr w:type="gramEnd"/>
      <w:r w:rsidRPr="00C05CF7">
        <w:rPr>
          <w:rFonts w:cs="Arial"/>
        </w:rPr>
        <w:t xml:space="preserve"> technology makes most sense as you can feel more secure that the channel works and is reliable, and might also be familiar to participants. </w:t>
      </w:r>
    </w:p>
    <w:p w14:paraId="5661A8D6" w14:textId="77777777" w:rsidR="00593D5F" w:rsidRPr="00C05CF7" w:rsidRDefault="00593D5F" w:rsidP="00593D5F">
      <w:pPr>
        <w:rPr>
          <w:rFonts w:cs="Arial"/>
        </w:rPr>
      </w:pPr>
    </w:p>
    <w:p w14:paraId="7B96EF9B" w14:textId="77777777" w:rsidR="00593D5F" w:rsidRPr="00C05CF7" w:rsidRDefault="00593D5F" w:rsidP="00593D5F">
      <w:pPr>
        <w:rPr>
          <w:rFonts w:cs="Arial"/>
        </w:rPr>
      </w:pPr>
      <w:r w:rsidRPr="00C05CF7">
        <w:rPr>
          <w:rFonts w:cs="Arial"/>
        </w:rPr>
        <w:t>There are a range of different access provisions you should consider:</w:t>
      </w:r>
    </w:p>
    <w:p w14:paraId="687313A7" w14:textId="77777777" w:rsidR="00593D5F" w:rsidRPr="00C05CF7" w:rsidRDefault="00593D5F" w:rsidP="00593D5F">
      <w:pPr>
        <w:rPr>
          <w:rFonts w:cs="Arial"/>
        </w:rPr>
      </w:pPr>
    </w:p>
    <w:p w14:paraId="21C5E1BC" w14:textId="77777777" w:rsidR="00593D5F" w:rsidRPr="00C05CF7" w:rsidRDefault="00593D5F" w:rsidP="00593D5F">
      <w:pPr>
        <w:pStyle w:val="ListParagraph"/>
        <w:numPr>
          <w:ilvl w:val="0"/>
          <w:numId w:val="34"/>
        </w:numPr>
        <w:rPr>
          <w:b/>
          <w:sz w:val="24"/>
          <w:szCs w:val="24"/>
        </w:rPr>
      </w:pPr>
      <w:r w:rsidRPr="00C05CF7">
        <w:rPr>
          <w:b/>
          <w:sz w:val="24"/>
          <w:szCs w:val="24"/>
        </w:rPr>
        <w:t xml:space="preserve">Sign language interpretation </w:t>
      </w:r>
      <w:r w:rsidRPr="00C05CF7">
        <w:rPr>
          <w:sz w:val="24"/>
          <w:szCs w:val="24"/>
        </w:rPr>
        <w:t xml:space="preserve">Can this </w:t>
      </w:r>
      <w:proofErr w:type="gramStart"/>
      <w:r w:rsidRPr="00C05CF7">
        <w:rPr>
          <w:sz w:val="24"/>
          <w:szCs w:val="24"/>
        </w:rPr>
        <w:t>be delivered</w:t>
      </w:r>
      <w:proofErr w:type="gramEnd"/>
      <w:r w:rsidRPr="00C05CF7">
        <w:rPr>
          <w:sz w:val="24"/>
          <w:szCs w:val="24"/>
        </w:rPr>
        <w:t xml:space="preserve"> within the same picture as the main speaker or should a secondary stream be available for those who need it? </w:t>
      </w:r>
      <w:r w:rsidRPr="00C05CF7">
        <w:rPr>
          <w:sz w:val="24"/>
          <w:szCs w:val="24"/>
        </w:rPr>
        <w:br/>
      </w:r>
    </w:p>
    <w:p w14:paraId="3F71AAA2" w14:textId="00804F4F" w:rsidR="00593D5F" w:rsidRPr="00C05CF7" w:rsidRDefault="00593D5F" w:rsidP="00593D5F">
      <w:pPr>
        <w:pStyle w:val="ListParagraph"/>
        <w:numPr>
          <w:ilvl w:val="0"/>
          <w:numId w:val="34"/>
        </w:numPr>
        <w:rPr>
          <w:b/>
          <w:sz w:val="24"/>
          <w:szCs w:val="24"/>
        </w:rPr>
      </w:pPr>
      <w:r w:rsidRPr="00C05CF7">
        <w:rPr>
          <w:b/>
          <w:sz w:val="24"/>
          <w:szCs w:val="24"/>
        </w:rPr>
        <w:t>Captions</w:t>
      </w:r>
      <w:r w:rsidRPr="00C05CF7">
        <w:rPr>
          <w:sz w:val="24"/>
          <w:szCs w:val="24"/>
        </w:rPr>
        <w:t xml:space="preserve"> either overlaid on your main broadcast video or displayed on a webpage that users call up if </w:t>
      </w:r>
      <w:r w:rsidR="000C38A5" w:rsidRPr="00C05CF7">
        <w:rPr>
          <w:sz w:val="24"/>
          <w:szCs w:val="24"/>
        </w:rPr>
        <w:t>needed</w:t>
      </w:r>
      <w:r w:rsidRPr="00C05CF7">
        <w:rPr>
          <w:sz w:val="24"/>
          <w:szCs w:val="24"/>
        </w:rPr>
        <w:t xml:space="preserve">. You will need to consider using a live captioner, which is more </w:t>
      </w:r>
      <w:proofErr w:type="gramStart"/>
      <w:r w:rsidRPr="00C05CF7">
        <w:rPr>
          <w:sz w:val="24"/>
          <w:szCs w:val="24"/>
        </w:rPr>
        <w:t>accurate</w:t>
      </w:r>
      <w:proofErr w:type="gramEnd"/>
      <w:r w:rsidRPr="00C05CF7">
        <w:rPr>
          <w:sz w:val="24"/>
          <w:szCs w:val="24"/>
        </w:rPr>
        <w:t xml:space="preserve">, or automatically generated captions. </w:t>
      </w:r>
      <w:r w:rsidRPr="00C05CF7">
        <w:rPr>
          <w:sz w:val="24"/>
          <w:szCs w:val="24"/>
        </w:rPr>
        <w:br/>
      </w:r>
    </w:p>
    <w:p w14:paraId="06ABF1AE" w14:textId="77777777" w:rsidR="00593D5F" w:rsidRPr="00C05CF7" w:rsidRDefault="00593D5F" w:rsidP="00593D5F">
      <w:pPr>
        <w:pStyle w:val="ListParagraph"/>
        <w:numPr>
          <w:ilvl w:val="0"/>
          <w:numId w:val="34"/>
        </w:numPr>
        <w:rPr>
          <w:b/>
          <w:sz w:val="24"/>
          <w:szCs w:val="24"/>
        </w:rPr>
      </w:pPr>
      <w:r w:rsidRPr="00C05CF7">
        <w:rPr>
          <w:b/>
          <w:sz w:val="24"/>
          <w:szCs w:val="24"/>
        </w:rPr>
        <w:t xml:space="preserve">Pronouns: </w:t>
      </w:r>
      <w:r w:rsidRPr="00C05CF7">
        <w:rPr>
          <w:bCs/>
          <w:sz w:val="24"/>
          <w:szCs w:val="24"/>
        </w:rPr>
        <w:t>When welcoming people in- suggest they change their names online to include their pronouns.</w:t>
      </w:r>
      <w:r w:rsidRPr="00C05CF7">
        <w:rPr>
          <w:b/>
          <w:sz w:val="24"/>
          <w:szCs w:val="24"/>
        </w:rPr>
        <w:t xml:space="preserve"> </w:t>
      </w:r>
    </w:p>
    <w:p w14:paraId="0D63581C" w14:textId="77777777" w:rsidR="00593D5F" w:rsidRPr="00C05CF7" w:rsidRDefault="00593D5F" w:rsidP="00593D5F">
      <w:pPr>
        <w:rPr>
          <w:rFonts w:cs="Arial"/>
          <w:b/>
        </w:rPr>
      </w:pPr>
    </w:p>
    <w:p w14:paraId="3737F0FB" w14:textId="5F8CDB83" w:rsidR="00593D5F" w:rsidRPr="00C05CF7" w:rsidRDefault="00593D5F" w:rsidP="00593D5F">
      <w:pPr>
        <w:pStyle w:val="ListParagraph"/>
        <w:numPr>
          <w:ilvl w:val="0"/>
          <w:numId w:val="34"/>
        </w:numPr>
        <w:rPr>
          <w:b/>
          <w:sz w:val="24"/>
          <w:szCs w:val="24"/>
        </w:rPr>
      </w:pPr>
      <w:r w:rsidRPr="00C05CF7">
        <w:rPr>
          <w:b/>
          <w:sz w:val="24"/>
          <w:szCs w:val="24"/>
        </w:rPr>
        <w:t xml:space="preserve">Event materials </w:t>
      </w:r>
      <w:r w:rsidRPr="00C05CF7">
        <w:rPr>
          <w:sz w:val="24"/>
          <w:szCs w:val="24"/>
        </w:rPr>
        <w:t xml:space="preserve">Consideration should </w:t>
      </w:r>
      <w:proofErr w:type="gramStart"/>
      <w:r w:rsidRPr="00C05CF7">
        <w:rPr>
          <w:sz w:val="24"/>
          <w:szCs w:val="24"/>
        </w:rPr>
        <w:t>be given</w:t>
      </w:r>
      <w:proofErr w:type="gramEnd"/>
      <w:r w:rsidRPr="00C05CF7">
        <w:rPr>
          <w:sz w:val="24"/>
          <w:szCs w:val="24"/>
        </w:rPr>
        <w:t xml:space="preserve"> to forms and material that </w:t>
      </w:r>
      <w:proofErr w:type="gramStart"/>
      <w:r w:rsidRPr="00C05CF7">
        <w:rPr>
          <w:sz w:val="24"/>
          <w:szCs w:val="24"/>
        </w:rPr>
        <w:t>is distributed</w:t>
      </w:r>
      <w:proofErr w:type="gramEnd"/>
      <w:r w:rsidRPr="00C05CF7">
        <w:rPr>
          <w:sz w:val="24"/>
          <w:szCs w:val="24"/>
        </w:rPr>
        <w:t xml:space="preserve"> digitally before, during, and following an event</w:t>
      </w:r>
      <w:r w:rsidR="004C6339" w:rsidRPr="00C05CF7">
        <w:rPr>
          <w:sz w:val="24"/>
          <w:szCs w:val="24"/>
        </w:rPr>
        <w:t xml:space="preserve">. </w:t>
      </w:r>
      <w:r w:rsidRPr="00C05CF7">
        <w:rPr>
          <w:sz w:val="24"/>
          <w:szCs w:val="24"/>
        </w:rPr>
        <w:br/>
      </w:r>
    </w:p>
    <w:p w14:paraId="7824999B" w14:textId="77777777" w:rsidR="00593D5F" w:rsidRPr="00C05CF7" w:rsidRDefault="00593D5F" w:rsidP="00593D5F">
      <w:pPr>
        <w:pStyle w:val="ListParagraph"/>
        <w:numPr>
          <w:ilvl w:val="0"/>
          <w:numId w:val="34"/>
        </w:numPr>
        <w:rPr>
          <w:b/>
          <w:sz w:val="24"/>
          <w:szCs w:val="24"/>
        </w:rPr>
      </w:pPr>
      <w:r w:rsidRPr="00C05CF7">
        <w:rPr>
          <w:b/>
          <w:sz w:val="24"/>
          <w:szCs w:val="24"/>
        </w:rPr>
        <w:t>Structure and engagement</w:t>
      </w:r>
      <w:r w:rsidRPr="00C05CF7">
        <w:rPr>
          <w:sz w:val="24"/>
          <w:szCs w:val="24"/>
        </w:rPr>
        <w:t>: It is really helpful to explain format and rules of engagement and to ensure that events are chaired and facilitated fairly and it is made clear when breaks can be taken; if cameras can be kept off; offering attendees a variety of methods to contribute to any discussions (e.g. using the chat to contribute). For hybrid events try to ensure that participation is equal for online and in-person participants e.g. taking questions from both audiences</w:t>
      </w:r>
    </w:p>
    <w:p w14:paraId="2F25DA01" w14:textId="77777777" w:rsidR="00593D5F" w:rsidRPr="00C05CF7" w:rsidRDefault="00593D5F" w:rsidP="00593D5F">
      <w:pPr>
        <w:rPr>
          <w:rFonts w:cs="Arial"/>
          <w:b/>
        </w:rPr>
      </w:pPr>
    </w:p>
    <w:p w14:paraId="5A29143B" w14:textId="77777777" w:rsidR="00593D5F" w:rsidRPr="00C05CF7" w:rsidRDefault="00593D5F" w:rsidP="00593D5F">
      <w:pPr>
        <w:pStyle w:val="ListParagraph"/>
        <w:numPr>
          <w:ilvl w:val="0"/>
          <w:numId w:val="34"/>
        </w:numPr>
        <w:rPr>
          <w:sz w:val="24"/>
          <w:szCs w:val="24"/>
        </w:rPr>
      </w:pPr>
      <w:r w:rsidRPr="00C05CF7">
        <w:rPr>
          <w:b/>
          <w:sz w:val="24"/>
          <w:szCs w:val="24"/>
        </w:rPr>
        <w:t>User guides</w:t>
      </w:r>
      <w:r w:rsidRPr="00C05CF7">
        <w:rPr>
          <w:sz w:val="24"/>
          <w:szCs w:val="24"/>
        </w:rPr>
        <w:t xml:space="preserve"> for the online platforms and technologies that will </w:t>
      </w:r>
      <w:proofErr w:type="gramStart"/>
      <w:r w:rsidRPr="00C05CF7">
        <w:rPr>
          <w:sz w:val="24"/>
          <w:szCs w:val="24"/>
        </w:rPr>
        <w:t>be used</w:t>
      </w:r>
      <w:proofErr w:type="gramEnd"/>
      <w:r w:rsidRPr="00C05CF7">
        <w:rPr>
          <w:sz w:val="24"/>
          <w:szCs w:val="24"/>
        </w:rPr>
        <w:t xml:space="preserve"> such as Zoom, Miro, Slido can increase accessibility. These can </w:t>
      </w:r>
      <w:proofErr w:type="gramStart"/>
      <w:r w:rsidRPr="00C05CF7">
        <w:rPr>
          <w:sz w:val="24"/>
          <w:szCs w:val="24"/>
        </w:rPr>
        <w:t>be sent</w:t>
      </w:r>
      <w:proofErr w:type="gramEnd"/>
      <w:r w:rsidRPr="00C05CF7">
        <w:rPr>
          <w:sz w:val="24"/>
          <w:szCs w:val="24"/>
        </w:rPr>
        <w:t xml:space="preserve"> in advance, as well as run through at the start of the online event as part of the introduction and should include how to use accessibility functions such as captions.</w:t>
      </w:r>
    </w:p>
    <w:p w14:paraId="74F9FA4A" w14:textId="77777777" w:rsidR="00593D5F" w:rsidRPr="00C05CF7" w:rsidRDefault="00593D5F" w:rsidP="00593D5F">
      <w:pPr>
        <w:rPr>
          <w:rFonts w:cs="Arial"/>
        </w:rPr>
      </w:pPr>
    </w:p>
    <w:p w14:paraId="3503E770" w14:textId="77777777" w:rsidR="00593D5F" w:rsidRPr="00C05CF7" w:rsidRDefault="00593D5F" w:rsidP="00593D5F">
      <w:pPr>
        <w:pStyle w:val="ListParagraph"/>
        <w:numPr>
          <w:ilvl w:val="0"/>
          <w:numId w:val="34"/>
        </w:numPr>
        <w:rPr>
          <w:sz w:val="24"/>
          <w:szCs w:val="24"/>
        </w:rPr>
      </w:pPr>
      <w:r w:rsidRPr="00C05CF7">
        <w:rPr>
          <w:sz w:val="24"/>
          <w:szCs w:val="24"/>
        </w:rPr>
        <w:t xml:space="preserve">Consider </w:t>
      </w:r>
      <w:r w:rsidRPr="00C05CF7">
        <w:rPr>
          <w:b/>
          <w:sz w:val="24"/>
          <w:szCs w:val="24"/>
        </w:rPr>
        <w:t>recording</w:t>
      </w:r>
      <w:r w:rsidRPr="00C05CF7">
        <w:rPr>
          <w:sz w:val="24"/>
          <w:szCs w:val="24"/>
        </w:rPr>
        <w:t xml:space="preserve"> the event: this can make events accessible for a variety of participants who may have caring responsibilities, energy impairments, fluctuating capacity etc.</w:t>
      </w:r>
    </w:p>
    <w:p w14:paraId="71D28595" w14:textId="77777777" w:rsidR="00593D5F" w:rsidRPr="00C05CF7" w:rsidRDefault="00593D5F" w:rsidP="00593D5F">
      <w:pPr>
        <w:rPr>
          <w:rFonts w:cs="Arial"/>
        </w:rPr>
      </w:pPr>
    </w:p>
    <w:p w14:paraId="345B936D" w14:textId="77777777" w:rsidR="00593D5F" w:rsidRPr="00C05CF7" w:rsidRDefault="00593D5F" w:rsidP="007028C2">
      <w:pPr>
        <w:pStyle w:val="Heading2"/>
      </w:pPr>
      <w:bookmarkStart w:id="26" w:name="_Toc1962921499"/>
      <w:r w:rsidRPr="00C05CF7">
        <w:t>Booking</w:t>
      </w:r>
      <w:bookmarkEnd w:id="26"/>
      <w:r w:rsidRPr="00C05CF7">
        <w:t xml:space="preserve"> </w:t>
      </w:r>
    </w:p>
    <w:p w14:paraId="38337E76" w14:textId="77777777" w:rsidR="00593D5F" w:rsidRPr="00C05CF7" w:rsidRDefault="00593D5F" w:rsidP="00593D5F">
      <w:pPr>
        <w:rPr>
          <w:rFonts w:cs="Arial"/>
        </w:rPr>
      </w:pPr>
    </w:p>
    <w:p w14:paraId="2A8741BF" w14:textId="4C850D0E" w:rsidR="00593D5F" w:rsidRPr="00C05CF7" w:rsidRDefault="00593D5F" w:rsidP="00593D5F">
      <w:pPr>
        <w:numPr>
          <w:ilvl w:val="0"/>
          <w:numId w:val="21"/>
        </w:numPr>
        <w:spacing w:line="276" w:lineRule="auto"/>
        <w:rPr>
          <w:rFonts w:cs="Arial"/>
        </w:rPr>
      </w:pPr>
      <w:r w:rsidRPr="00C05CF7">
        <w:rPr>
          <w:rFonts w:cs="Arial"/>
        </w:rPr>
        <w:t xml:space="preserve">Offer a range of different ways to </w:t>
      </w:r>
      <w:r w:rsidR="000675AA" w:rsidRPr="00C05CF7">
        <w:rPr>
          <w:rFonts w:cs="Arial"/>
        </w:rPr>
        <w:t>book</w:t>
      </w:r>
      <w:r w:rsidRPr="00C05CF7">
        <w:rPr>
          <w:rFonts w:cs="Arial"/>
        </w:rPr>
        <w:t xml:space="preserve"> e.g. over the phone; online; via </w:t>
      </w:r>
      <w:r w:rsidR="000675AA" w:rsidRPr="00C05CF7">
        <w:rPr>
          <w:rFonts w:cs="Arial"/>
        </w:rPr>
        <w:t>email.</w:t>
      </w:r>
    </w:p>
    <w:p w14:paraId="21F1FDCD" w14:textId="77777777" w:rsidR="00593D5F" w:rsidRPr="00C05CF7" w:rsidRDefault="00593D5F" w:rsidP="00593D5F">
      <w:pPr>
        <w:numPr>
          <w:ilvl w:val="0"/>
          <w:numId w:val="21"/>
        </w:numPr>
        <w:spacing w:line="276" w:lineRule="auto"/>
        <w:rPr>
          <w:rFonts w:cs="Arial"/>
        </w:rPr>
      </w:pPr>
      <w:r w:rsidRPr="00C05CF7">
        <w:rPr>
          <w:rFonts w:cs="Arial"/>
        </w:rPr>
        <w:t xml:space="preserve">Offer disability concessions and free Personal Assistant (PA) places: Offering free tickets for accompanying PAs. </w:t>
      </w:r>
    </w:p>
    <w:p w14:paraId="5BA26AE7" w14:textId="09C6041A" w:rsidR="00593D5F" w:rsidRPr="00C05CF7" w:rsidRDefault="00593D5F" w:rsidP="00593D5F">
      <w:pPr>
        <w:numPr>
          <w:ilvl w:val="0"/>
          <w:numId w:val="21"/>
        </w:numPr>
        <w:spacing w:line="276" w:lineRule="auto"/>
        <w:rPr>
          <w:rFonts w:cs="Arial"/>
        </w:rPr>
      </w:pPr>
      <w:r w:rsidRPr="00C05CF7">
        <w:rPr>
          <w:rFonts w:cs="Arial"/>
        </w:rPr>
        <w:t>Offer free or discounted tickets for people on benefits/</w:t>
      </w:r>
      <w:r w:rsidR="000675AA" w:rsidRPr="00C05CF7">
        <w:rPr>
          <w:rFonts w:cs="Arial"/>
        </w:rPr>
        <w:t>unemployed.</w:t>
      </w:r>
    </w:p>
    <w:p w14:paraId="00EBFA10" w14:textId="77777777" w:rsidR="00593D5F" w:rsidRPr="00C05CF7" w:rsidRDefault="00593D5F" w:rsidP="00593D5F">
      <w:pPr>
        <w:numPr>
          <w:ilvl w:val="0"/>
          <w:numId w:val="21"/>
        </w:numPr>
        <w:spacing w:line="276" w:lineRule="auto"/>
        <w:rPr>
          <w:rFonts w:cs="Arial"/>
        </w:rPr>
      </w:pPr>
      <w:r w:rsidRPr="00C05CF7">
        <w:rPr>
          <w:rFonts w:cs="Arial"/>
        </w:rPr>
        <w:t>Seating: offer accessible seating or viewing areas, and accessibility features such as captioning or sign language interpretation.</w:t>
      </w:r>
    </w:p>
    <w:p w14:paraId="77E4D8A1" w14:textId="34A9A4F5" w:rsidR="00593D5F" w:rsidRPr="00C05CF7" w:rsidRDefault="00593D5F" w:rsidP="00593D5F">
      <w:pPr>
        <w:numPr>
          <w:ilvl w:val="0"/>
          <w:numId w:val="21"/>
        </w:numPr>
        <w:spacing w:line="276" w:lineRule="auto"/>
        <w:rPr>
          <w:rFonts w:cs="Arial"/>
        </w:rPr>
      </w:pPr>
      <w:r w:rsidRPr="00C05CF7">
        <w:rPr>
          <w:rFonts w:cs="Arial"/>
        </w:rPr>
        <w:t xml:space="preserve">Pronouns: We recommend including pronouns as part of name </w:t>
      </w:r>
      <w:r w:rsidR="008F41E4" w:rsidRPr="00C05CF7">
        <w:rPr>
          <w:rFonts w:cs="Arial"/>
        </w:rPr>
        <w:t>badges;</w:t>
      </w:r>
      <w:r w:rsidRPr="00C05CF7">
        <w:rPr>
          <w:rFonts w:cs="Arial"/>
        </w:rPr>
        <w:t xml:space="preserve"> </w:t>
      </w:r>
      <w:r w:rsidR="005E2CC6" w:rsidRPr="00C05CF7">
        <w:rPr>
          <w:rFonts w:cs="Arial"/>
        </w:rPr>
        <w:t>however,</w:t>
      </w:r>
      <w:r w:rsidRPr="00C05CF7">
        <w:rPr>
          <w:rFonts w:cs="Arial"/>
        </w:rPr>
        <w:t xml:space="preserve"> this should always be optional for people</w:t>
      </w:r>
      <w:r w:rsidR="004C6339" w:rsidRPr="00C05CF7">
        <w:rPr>
          <w:rFonts w:cs="Arial"/>
        </w:rPr>
        <w:t xml:space="preserve">. </w:t>
      </w:r>
    </w:p>
    <w:p w14:paraId="215787C3" w14:textId="77777777" w:rsidR="00593D5F" w:rsidRPr="00C05CF7" w:rsidRDefault="00593D5F" w:rsidP="00593D5F">
      <w:pPr>
        <w:rPr>
          <w:rFonts w:cs="Arial"/>
        </w:rPr>
      </w:pPr>
    </w:p>
    <w:p w14:paraId="35FFF8D1" w14:textId="77777777" w:rsidR="00593D5F" w:rsidRPr="00C05CF7" w:rsidRDefault="00593D5F" w:rsidP="007028C2">
      <w:pPr>
        <w:pStyle w:val="Heading2"/>
      </w:pPr>
      <w:bookmarkStart w:id="27" w:name="_Toc384337054"/>
      <w:r w:rsidRPr="00C05CF7">
        <w:t>Asking about access requirements</w:t>
      </w:r>
      <w:r w:rsidRPr="00C05CF7">
        <w:br/>
      </w:r>
      <w:bookmarkEnd w:id="27"/>
    </w:p>
    <w:p w14:paraId="37F92D83" w14:textId="77777777" w:rsidR="00593D5F" w:rsidRPr="00C05CF7" w:rsidRDefault="00593D5F" w:rsidP="00593D5F">
      <w:pPr>
        <w:rPr>
          <w:rFonts w:cs="Arial"/>
        </w:rPr>
      </w:pPr>
      <w:r w:rsidRPr="00C05CF7">
        <w:rPr>
          <w:rFonts w:cs="Arial"/>
        </w:rPr>
        <w:t xml:space="preserve">Include an open text box, at the booking stage, for participants to let you know their access requirements. </w:t>
      </w:r>
    </w:p>
    <w:p w14:paraId="6D53CE48" w14:textId="77777777" w:rsidR="00593D5F" w:rsidRPr="00C05CF7" w:rsidRDefault="00593D5F" w:rsidP="00593D5F">
      <w:pPr>
        <w:rPr>
          <w:rFonts w:cs="Arial"/>
        </w:rPr>
      </w:pPr>
    </w:p>
    <w:p w14:paraId="431D9C3D" w14:textId="77777777" w:rsidR="00593D5F" w:rsidRPr="00C05CF7" w:rsidRDefault="00593D5F" w:rsidP="00593D5F">
      <w:pPr>
        <w:rPr>
          <w:rFonts w:cs="Arial"/>
        </w:rPr>
      </w:pPr>
      <w:r w:rsidRPr="00C05CF7">
        <w:rPr>
          <w:rFonts w:cs="Arial"/>
        </w:rPr>
        <w:t>It can be useful to outline the kinds of access participants can ask for e.g. Do you have any access requirements for this event? E.g. access to a quiet room; a reserved aisle seat; Large Print copies of documents; transcripts in advance of the event”</w:t>
      </w:r>
    </w:p>
    <w:p w14:paraId="61FFA234" w14:textId="77777777" w:rsidR="00593D5F" w:rsidRPr="00C05CF7" w:rsidRDefault="00593D5F" w:rsidP="00593D5F">
      <w:pPr>
        <w:rPr>
          <w:rFonts w:cs="Arial"/>
        </w:rPr>
      </w:pPr>
    </w:p>
    <w:p w14:paraId="26FEA120" w14:textId="77777777" w:rsidR="00593D5F" w:rsidRPr="00C05CF7" w:rsidRDefault="00593D5F" w:rsidP="00593D5F">
      <w:pPr>
        <w:rPr>
          <w:rFonts w:cs="Arial"/>
        </w:rPr>
      </w:pPr>
      <w:r w:rsidRPr="00C05CF7">
        <w:rPr>
          <w:rFonts w:cs="Arial"/>
        </w:rPr>
        <w:lastRenderedPageBreak/>
        <w:t>It is important to frame questions about access requirements in a positive way so that participants know you are asking because you want to be inclusive. For example: “We are committed to making our events as accessible as we can so please let us know if you have any access requirements we need to be aware of to make the event as accessible as we can.”</w:t>
      </w:r>
    </w:p>
    <w:p w14:paraId="1178023F" w14:textId="77777777" w:rsidR="00593D5F" w:rsidRPr="00C05CF7" w:rsidRDefault="00593D5F" w:rsidP="00593D5F">
      <w:pPr>
        <w:rPr>
          <w:rFonts w:cs="Arial"/>
        </w:rPr>
      </w:pPr>
    </w:p>
    <w:p w14:paraId="43FAF883" w14:textId="77777777" w:rsidR="00593D5F" w:rsidRPr="00C05CF7" w:rsidRDefault="00593D5F" w:rsidP="00593D5F">
      <w:pPr>
        <w:rPr>
          <w:rFonts w:cs="Arial"/>
        </w:rPr>
      </w:pPr>
      <w:r w:rsidRPr="00C05CF7">
        <w:rPr>
          <w:rFonts w:cs="Arial"/>
        </w:rPr>
        <w:t xml:space="preserve">When inviting a speaker, always ask whether they have access requirements, and whether they have an access rider they would like to share. You have opened a dialogue where they can share requirements, but don’t ask for details about their impairment or chronic illness – you need to know what they need, not what they have. </w:t>
      </w:r>
    </w:p>
    <w:p w14:paraId="0E1C9A53" w14:textId="77777777" w:rsidR="00593D5F" w:rsidRPr="00C05CF7" w:rsidRDefault="00593D5F" w:rsidP="00593D5F">
      <w:pPr>
        <w:rPr>
          <w:rFonts w:cs="Arial"/>
        </w:rPr>
      </w:pPr>
    </w:p>
    <w:p w14:paraId="497C922F" w14:textId="328E1315" w:rsidR="00593D5F" w:rsidRPr="00DE71D9" w:rsidRDefault="00593D5F" w:rsidP="00DE71D9">
      <w:pPr>
        <w:rPr>
          <w:rFonts w:cs="Arial"/>
        </w:rPr>
      </w:pPr>
      <w:r w:rsidRPr="00C05CF7">
        <w:rPr>
          <w:rFonts w:cs="Arial"/>
        </w:rPr>
        <w:t xml:space="preserve">You might want to consider offering an anonymous way for people – including audience members – to reach you to ask about access provisions. Some people may not want to reach out publicly or </w:t>
      </w:r>
      <w:proofErr w:type="gramStart"/>
      <w:r w:rsidRPr="00C05CF7">
        <w:rPr>
          <w:rFonts w:cs="Arial"/>
        </w:rPr>
        <w:t>disclose</w:t>
      </w:r>
      <w:proofErr w:type="gramEnd"/>
      <w:r w:rsidRPr="00C05CF7">
        <w:rPr>
          <w:rFonts w:cs="Arial"/>
        </w:rPr>
        <w:t xml:space="preserve"> their disability and may simply have questions that need answering</w:t>
      </w:r>
      <w:r w:rsidR="00DE71D9">
        <w:rPr>
          <w:rFonts w:cs="Arial"/>
        </w:rPr>
        <w:t>.</w:t>
      </w:r>
      <w:r w:rsidR="00DE71D9">
        <w:rPr>
          <w:rFonts w:cs="Arial"/>
        </w:rPr>
        <w:br w:type="page"/>
      </w:r>
      <w:bookmarkStart w:id="28" w:name="_Toc957644151"/>
      <w:r w:rsidRPr="00DE71D9">
        <w:rPr>
          <w:rStyle w:val="Heading1Char"/>
        </w:rPr>
        <w:lastRenderedPageBreak/>
        <w:t xml:space="preserve">During the </w:t>
      </w:r>
      <w:proofErr w:type="gramStart"/>
      <w:r w:rsidRPr="00DE71D9">
        <w:rPr>
          <w:rStyle w:val="Heading1Char"/>
        </w:rPr>
        <w:t>event</w:t>
      </w:r>
      <w:bookmarkEnd w:id="28"/>
      <w:proofErr w:type="gramEnd"/>
    </w:p>
    <w:p w14:paraId="4B00DF7A" w14:textId="77777777" w:rsidR="00593D5F" w:rsidRPr="00C05CF7" w:rsidRDefault="00593D5F" w:rsidP="00593D5F">
      <w:pPr>
        <w:rPr>
          <w:rFonts w:cs="Arial"/>
        </w:rPr>
      </w:pPr>
    </w:p>
    <w:p w14:paraId="7B8A3351" w14:textId="77777777" w:rsidR="00593D5F" w:rsidRPr="00C05CF7" w:rsidRDefault="00593D5F" w:rsidP="007028C2">
      <w:pPr>
        <w:pStyle w:val="Heading2"/>
      </w:pPr>
      <w:bookmarkStart w:id="29" w:name="_Toc742278273"/>
      <w:r w:rsidRPr="00C05CF7">
        <w:t>Accessible environment</w:t>
      </w:r>
      <w:bookmarkEnd w:id="29"/>
    </w:p>
    <w:p w14:paraId="7FDFAF1F" w14:textId="77777777" w:rsidR="00593D5F" w:rsidRPr="00C05CF7" w:rsidRDefault="00593D5F" w:rsidP="00593D5F">
      <w:pPr>
        <w:rPr>
          <w:rFonts w:cs="Arial"/>
          <w:b/>
        </w:rPr>
      </w:pPr>
    </w:p>
    <w:p w14:paraId="434E2C7A" w14:textId="6CCBFF3E" w:rsidR="00593D5F" w:rsidRPr="00C05CF7" w:rsidRDefault="00593D5F" w:rsidP="00593D5F">
      <w:pPr>
        <w:rPr>
          <w:rFonts w:cs="Arial"/>
        </w:rPr>
      </w:pPr>
      <w:r w:rsidRPr="00C05CF7">
        <w:rPr>
          <w:rFonts w:cs="Arial"/>
        </w:rPr>
        <w:t xml:space="preserve">The day of the event is the culmination of your planning and promotions. </w:t>
      </w:r>
      <w:r w:rsidR="008F41E4" w:rsidRPr="00C05CF7">
        <w:rPr>
          <w:rFonts w:cs="Arial"/>
        </w:rPr>
        <w:t>So,</w:t>
      </w:r>
      <w:r w:rsidRPr="00C05CF7">
        <w:rPr>
          <w:rFonts w:cs="Arial"/>
        </w:rPr>
        <w:t xml:space="preserve"> it is crucial that you use a checklist and walk-through to make sure that accessibility features are in place as expected. </w:t>
      </w:r>
    </w:p>
    <w:p w14:paraId="290D13AC" w14:textId="77777777" w:rsidR="00593D5F" w:rsidRPr="00C05CF7" w:rsidRDefault="00593D5F" w:rsidP="00593D5F">
      <w:pPr>
        <w:rPr>
          <w:rFonts w:cs="Arial"/>
        </w:rPr>
      </w:pPr>
    </w:p>
    <w:p w14:paraId="75B86EAB" w14:textId="77777777" w:rsidR="00593D5F" w:rsidRPr="00C05CF7" w:rsidRDefault="00593D5F" w:rsidP="00593D5F">
      <w:pPr>
        <w:rPr>
          <w:rFonts w:cs="Arial"/>
        </w:rPr>
      </w:pPr>
      <w:r w:rsidRPr="00C05CF7">
        <w:rPr>
          <w:rFonts w:cs="Arial"/>
        </w:rPr>
        <w:t>Consider:</w:t>
      </w:r>
    </w:p>
    <w:p w14:paraId="3F7A975F" w14:textId="77777777" w:rsidR="00593D5F" w:rsidRPr="00C05CF7" w:rsidRDefault="00593D5F" w:rsidP="00593D5F">
      <w:pPr>
        <w:rPr>
          <w:rFonts w:cs="Arial"/>
        </w:rPr>
      </w:pPr>
    </w:p>
    <w:p w14:paraId="5D0DFE16" w14:textId="77777777" w:rsidR="00593D5F" w:rsidRPr="00C05CF7" w:rsidRDefault="00593D5F" w:rsidP="00593D5F">
      <w:pPr>
        <w:numPr>
          <w:ilvl w:val="0"/>
          <w:numId w:val="24"/>
        </w:numPr>
        <w:spacing w:line="276" w:lineRule="auto"/>
        <w:rPr>
          <w:rFonts w:cs="Arial"/>
        </w:rPr>
      </w:pPr>
      <w:r w:rsidRPr="00C05CF7">
        <w:rPr>
          <w:rFonts w:cs="Arial"/>
        </w:rPr>
        <w:t>Level access</w:t>
      </w:r>
    </w:p>
    <w:p w14:paraId="7CD98561" w14:textId="77777777" w:rsidR="00593D5F" w:rsidRPr="00C05CF7" w:rsidRDefault="00593D5F" w:rsidP="00593D5F">
      <w:pPr>
        <w:numPr>
          <w:ilvl w:val="0"/>
          <w:numId w:val="24"/>
        </w:numPr>
        <w:spacing w:line="276" w:lineRule="auto"/>
        <w:rPr>
          <w:rFonts w:cs="Arial"/>
        </w:rPr>
      </w:pPr>
      <w:r w:rsidRPr="00C05CF7">
        <w:rPr>
          <w:rFonts w:cs="Arial"/>
        </w:rPr>
        <w:t>Accessible toilet(s)</w:t>
      </w:r>
    </w:p>
    <w:p w14:paraId="3FDECFF3" w14:textId="77777777" w:rsidR="00593D5F" w:rsidRPr="00C05CF7" w:rsidRDefault="00593D5F" w:rsidP="00593D5F">
      <w:pPr>
        <w:numPr>
          <w:ilvl w:val="0"/>
          <w:numId w:val="24"/>
        </w:numPr>
        <w:spacing w:line="276" w:lineRule="auto"/>
        <w:rPr>
          <w:rFonts w:cs="Arial"/>
        </w:rPr>
      </w:pPr>
      <w:r w:rsidRPr="00C05CF7">
        <w:rPr>
          <w:rFonts w:cs="Arial"/>
        </w:rPr>
        <w:t>Gender neutral toilets</w:t>
      </w:r>
    </w:p>
    <w:p w14:paraId="61DC84E7" w14:textId="77777777" w:rsidR="00593D5F" w:rsidRPr="00C05CF7" w:rsidRDefault="00593D5F" w:rsidP="00593D5F">
      <w:pPr>
        <w:numPr>
          <w:ilvl w:val="0"/>
          <w:numId w:val="24"/>
        </w:numPr>
        <w:spacing w:line="276" w:lineRule="auto"/>
        <w:rPr>
          <w:rFonts w:cs="Arial"/>
        </w:rPr>
      </w:pPr>
      <w:r w:rsidRPr="00C05CF7">
        <w:rPr>
          <w:rFonts w:cs="Arial"/>
        </w:rPr>
        <w:t>Lighting: e.g. for visibility or sensory rest</w:t>
      </w:r>
    </w:p>
    <w:p w14:paraId="63E373C6" w14:textId="77777777" w:rsidR="00593D5F" w:rsidRPr="00C05CF7" w:rsidRDefault="00593D5F" w:rsidP="00593D5F">
      <w:pPr>
        <w:numPr>
          <w:ilvl w:val="0"/>
          <w:numId w:val="24"/>
        </w:numPr>
        <w:spacing w:line="276" w:lineRule="auto"/>
        <w:rPr>
          <w:rFonts w:cs="Arial"/>
        </w:rPr>
      </w:pPr>
      <w:r w:rsidRPr="00C05CF7">
        <w:rPr>
          <w:rFonts w:cs="Arial"/>
        </w:rPr>
        <w:t xml:space="preserve">Sound: e.g. audibility or noise levels </w:t>
      </w:r>
    </w:p>
    <w:p w14:paraId="27DD5550" w14:textId="3E830111" w:rsidR="00593D5F" w:rsidRPr="00C05CF7" w:rsidRDefault="00593D5F" w:rsidP="00593D5F">
      <w:pPr>
        <w:numPr>
          <w:ilvl w:val="0"/>
          <w:numId w:val="24"/>
        </w:numPr>
        <w:spacing w:line="276" w:lineRule="auto"/>
        <w:rPr>
          <w:rFonts w:cs="Arial"/>
        </w:rPr>
      </w:pPr>
      <w:r w:rsidRPr="00C05CF7">
        <w:rPr>
          <w:rFonts w:cs="Arial"/>
        </w:rPr>
        <w:t xml:space="preserve">Accessible and flexible seating that can </w:t>
      </w:r>
      <w:proofErr w:type="gramStart"/>
      <w:r w:rsidRPr="00C05CF7">
        <w:rPr>
          <w:rFonts w:cs="Arial"/>
        </w:rPr>
        <w:t xml:space="preserve">be </w:t>
      </w:r>
      <w:r w:rsidR="008F41E4" w:rsidRPr="00C05CF7">
        <w:rPr>
          <w:rFonts w:cs="Arial"/>
        </w:rPr>
        <w:t>reserved</w:t>
      </w:r>
      <w:proofErr w:type="gramEnd"/>
      <w:r w:rsidR="008F41E4" w:rsidRPr="00C05CF7">
        <w:rPr>
          <w:rFonts w:cs="Arial"/>
        </w:rPr>
        <w:t>.</w:t>
      </w:r>
    </w:p>
    <w:p w14:paraId="711EA47E" w14:textId="2835031B" w:rsidR="00593D5F" w:rsidRPr="00C05CF7" w:rsidRDefault="00593D5F" w:rsidP="00593D5F">
      <w:pPr>
        <w:numPr>
          <w:ilvl w:val="0"/>
          <w:numId w:val="24"/>
        </w:numPr>
        <w:spacing w:line="276" w:lineRule="auto"/>
        <w:rPr>
          <w:rFonts w:cs="Arial"/>
        </w:rPr>
      </w:pPr>
      <w:r w:rsidRPr="00C05CF7">
        <w:rPr>
          <w:rFonts w:cs="Arial"/>
        </w:rPr>
        <w:t xml:space="preserve">A quiet area for prayer or contemplation or if people </w:t>
      </w:r>
      <w:proofErr w:type="gramStart"/>
      <w:r w:rsidRPr="00C05CF7">
        <w:rPr>
          <w:rFonts w:cs="Arial"/>
        </w:rPr>
        <w:t xml:space="preserve">are </w:t>
      </w:r>
      <w:r w:rsidR="008F41E4" w:rsidRPr="00C05CF7">
        <w:rPr>
          <w:rFonts w:cs="Arial"/>
        </w:rPr>
        <w:t>overwhelmed</w:t>
      </w:r>
      <w:proofErr w:type="gramEnd"/>
      <w:r w:rsidR="008F41E4" w:rsidRPr="00C05CF7">
        <w:rPr>
          <w:rFonts w:cs="Arial"/>
        </w:rPr>
        <w:t>.</w:t>
      </w:r>
    </w:p>
    <w:p w14:paraId="3F996C16" w14:textId="77777777" w:rsidR="00593D5F" w:rsidRPr="00C05CF7" w:rsidRDefault="00593D5F" w:rsidP="00593D5F">
      <w:pPr>
        <w:numPr>
          <w:ilvl w:val="0"/>
          <w:numId w:val="24"/>
        </w:numPr>
        <w:spacing w:line="276" w:lineRule="auto"/>
        <w:rPr>
          <w:rFonts w:cs="Arial"/>
        </w:rPr>
      </w:pPr>
      <w:r w:rsidRPr="00C05CF7">
        <w:rPr>
          <w:rFonts w:cs="Arial"/>
        </w:rPr>
        <w:t xml:space="preserve">Fidget toys </w:t>
      </w:r>
    </w:p>
    <w:p w14:paraId="7BD45AA3" w14:textId="77777777" w:rsidR="00593D5F" w:rsidRPr="00C05CF7" w:rsidRDefault="00593D5F" w:rsidP="00593D5F">
      <w:pPr>
        <w:rPr>
          <w:rFonts w:cs="Arial"/>
        </w:rPr>
      </w:pPr>
    </w:p>
    <w:p w14:paraId="1CA60678" w14:textId="77777777" w:rsidR="00593D5F" w:rsidRPr="00C05CF7" w:rsidRDefault="00593D5F" w:rsidP="00593D5F">
      <w:pPr>
        <w:rPr>
          <w:rFonts w:cs="Arial"/>
        </w:rPr>
      </w:pPr>
      <w:r w:rsidRPr="00C05CF7">
        <w:rPr>
          <w:rFonts w:cs="Arial"/>
        </w:rPr>
        <w:t xml:space="preserve">Even if you have done a site visit, doing a walkthrough is essential in case any new barriers have appeared and you need to remove or work around them on the day. </w:t>
      </w:r>
    </w:p>
    <w:p w14:paraId="2852E8C3" w14:textId="77777777" w:rsidR="00593D5F" w:rsidRPr="00C05CF7" w:rsidRDefault="00593D5F" w:rsidP="00593D5F">
      <w:pPr>
        <w:rPr>
          <w:rFonts w:cs="Arial"/>
        </w:rPr>
      </w:pPr>
    </w:p>
    <w:p w14:paraId="0FB8390A" w14:textId="63F7DFA8" w:rsidR="00593D5F" w:rsidRDefault="00593D5F" w:rsidP="00593D5F">
      <w:pPr>
        <w:rPr>
          <w:rFonts w:cs="Arial"/>
        </w:rPr>
      </w:pPr>
      <w:r w:rsidRPr="00C05CF7">
        <w:rPr>
          <w:rFonts w:cs="Arial"/>
        </w:rPr>
        <w:t xml:space="preserve">In an ideal world, a </w:t>
      </w:r>
      <w:r w:rsidR="008F41E4" w:rsidRPr="00C05CF7">
        <w:rPr>
          <w:rFonts w:cs="Arial"/>
        </w:rPr>
        <w:t>well-planned</w:t>
      </w:r>
      <w:r w:rsidRPr="00C05CF7">
        <w:rPr>
          <w:rFonts w:cs="Arial"/>
        </w:rPr>
        <w:t xml:space="preserve"> programme can deliver excellence in access. However, there are always going to be instances where it’s not possible to remove some barriers. If you </w:t>
      </w:r>
      <w:proofErr w:type="gramStart"/>
      <w:r w:rsidRPr="00C05CF7">
        <w:rPr>
          <w:rFonts w:cs="Arial"/>
        </w:rPr>
        <w:t>are confronted</w:t>
      </w:r>
      <w:proofErr w:type="gramEnd"/>
      <w:r w:rsidRPr="00C05CF7">
        <w:rPr>
          <w:rFonts w:cs="Arial"/>
        </w:rPr>
        <w:t xml:space="preserve"> with an access challenge on the day of delivery, speak to the person affected and listen to their advice. These conversations and learnings can contribute to future actions. </w:t>
      </w:r>
    </w:p>
    <w:p w14:paraId="097574DF" w14:textId="77777777" w:rsidR="007028C2" w:rsidRPr="00C05CF7" w:rsidRDefault="007028C2" w:rsidP="00593D5F">
      <w:pPr>
        <w:rPr>
          <w:rFonts w:cs="Arial"/>
        </w:rPr>
      </w:pPr>
    </w:p>
    <w:p w14:paraId="2970F0F4" w14:textId="6D2B5E18" w:rsidR="00593D5F" w:rsidRPr="00C05CF7" w:rsidRDefault="00593D5F" w:rsidP="00593D5F">
      <w:pPr>
        <w:rPr>
          <w:rFonts w:cs="Arial"/>
        </w:rPr>
      </w:pPr>
      <w:r w:rsidRPr="00C05CF7">
        <w:rPr>
          <w:rFonts w:cs="Arial"/>
        </w:rPr>
        <w:t xml:space="preserve">Whether online, in-person, or hybrid, both speakers and the audience should </w:t>
      </w:r>
      <w:proofErr w:type="gramStart"/>
      <w:r w:rsidRPr="00C05CF7">
        <w:rPr>
          <w:rFonts w:cs="Arial"/>
        </w:rPr>
        <w:t>be informed</w:t>
      </w:r>
      <w:proofErr w:type="gramEnd"/>
      <w:r w:rsidRPr="00C05CF7">
        <w:rPr>
          <w:rFonts w:cs="Arial"/>
        </w:rPr>
        <w:t xml:space="preserve"> that if they need to, they can move around, stretch, leave the event and return later</w:t>
      </w:r>
      <w:r w:rsidRPr="00C05CF7">
        <w:rPr>
          <w:rFonts w:cs="Arial"/>
        </w:rPr>
        <w:br/>
      </w:r>
    </w:p>
    <w:p w14:paraId="6CD87C95" w14:textId="77777777" w:rsidR="00593D5F" w:rsidRPr="00C05CF7" w:rsidRDefault="00593D5F" w:rsidP="00DE71D9">
      <w:pPr>
        <w:pStyle w:val="Heading2"/>
      </w:pPr>
      <w:bookmarkStart w:id="30" w:name="_Toc647457108"/>
      <w:r w:rsidRPr="00C05CF7">
        <w:t>Accessible event content</w:t>
      </w:r>
      <w:bookmarkEnd w:id="30"/>
    </w:p>
    <w:p w14:paraId="483045F5" w14:textId="77777777" w:rsidR="00593D5F" w:rsidRPr="00C05CF7" w:rsidRDefault="00593D5F" w:rsidP="00593D5F">
      <w:pPr>
        <w:rPr>
          <w:rFonts w:cs="Arial"/>
        </w:rPr>
      </w:pPr>
    </w:p>
    <w:p w14:paraId="228B36F9" w14:textId="485B9B24" w:rsidR="00593D5F" w:rsidRPr="00C05CF7" w:rsidRDefault="00593D5F" w:rsidP="00593D5F">
      <w:pPr>
        <w:rPr>
          <w:rFonts w:cs="Arial"/>
        </w:rPr>
      </w:pPr>
      <w:r w:rsidRPr="00C05CF7">
        <w:rPr>
          <w:rFonts w:cs="Arial"/>
        </w:rPr>
        <w:t>Consider the needs of all event participants, when creating content for the event. This should include information presented, ways of interacting e.g. through an interpreter/written/verbal, and ways of connecting with others at the event.</w:t>
      </w:r>
    </w:p>
    <w:p w14:paraId="51C8A7ED" w14:textId="77777777" w:rsidR="00593D5F" w:rsidRPr="00C05CF7" w:rsidRDefault="00593D5F" w:rsidP="00593D5F">
      <w:pPr>
        <w:rPr>
          <w:rFonts w:cs="Arial"/>
          <w:b/>
        </w:rPr>
      </w:pPr>
    </w:p>
    <w:p w14:paraId="19DF1527" w14:textId="77777777" w:rsidR="00593D5F" w:rsidRPr="00C05CF7" w:rsidRDefault="00593D5F" w:rsidP="00DE71D9">
      <w:pPr>
        <w:pStyle w:val="Heading2"/>
      </w:pPr>
      <w:bookmarkStart w:id="31" w:name="_Toc639024114"/>
      <w:r w:rsidRPr="00C05CF7">
        <w:t>Audio description</w:t>
      </w:r>
      <w:bookmarkEnd w:id="31"/>
    </w:p>
    <w:p w14:paraId="1E3B3BC8" w14:textId="77777777" w:rsidR="00593D5F" w:rsidRPr="00C05CF7" w:rsidRDefault="00593D5F" w:rsidP="00593D5F">
      <w:pPr>
        <w:rPr>
          <w:rFonts w:cs="Arial"/>
          <w:b/>
        </w:rPr>
      </w:pPr>
    </w:p>
    <w:p w14:paraId="61712D7D" w14:textId="3646E5BF" w:rsidR="00593D5F" w:rsidRPr="00C05CF7" w:rsidRDefault="00593D5F" w:rsidP="00593D5F">
      <w:pPr>
        <w:rPr>
          <w:rFonts w:cs="Arial"/>
        </w:rPr>
      </w:pPr>
      <w:r w:rsidRPr="00C05CF7">
        <w:rPr>
          <w:rFonts w:cs="Arial"/>
        </w:rPr>
        <w:t>A description</w:t>
      </w:r>
      <w:r w:rsidR="00DE71D9">
        <w:rPr>
          <w:rFonts w:cs="Arial"/>
        </w:rPr>
        <w:t xml:space="preserve">, </w:t>
      </w:r>
      <w:r w:rsidRPr="00C05CF7">
        <w:rPr>
          <w:rFonts w:cs="Arial"/>
        </w:rPr>
        <w:t>usually spoken</w:t>
      </w:r>
      <w:r w:rsidR="00DE71D9">
        <w:rPr>
          <w:rFonts w:cs="Arial"/>
        </w:rPr>
        <w:t xml:space="preserve">, </w:t>
      </w:r>
      <w:r w:rsidRPr="00C05CF7">
        <w:rPr>
          <w:rFonts w:cs="Arial"/>
        </w:rPr>
        <w:t xml:space="preserve">of a visual perspective of an event/image intended to give visually impaired people the information they </w:t>
      </w:r>
      <w:r w:rsidR="00E37BCE" w:rsidRPr="00C05CF7">
        <w:rPr>
          <w:rFonts w:cs="Arial"/>
        </w:rPr>
        <w:t>need</w:t>
      </w:r>
      <w:r w:rsidRPr="00C05CF7">
        <w:rPr>
          <w:rFonts w:cs="Arial"/>
        </w:rPr>
        <w:t xml:space="preserve"> to understand the context. This is necessary for any key visual content that</w:t>
      </w:r>
      <w:r w:rsidR="00E37BCE">
        <w:rPr>
          <w:rFonts w:cs="Arial"/>
        </w:rPr>
        <w:t xml:space="preserve"> </w:t>
      </w:r>
      <w:proofErr w:type="gramStart"/>
      <w:r w:rsidR="00E37BCE">
        <w:rPr>
          <w:rFonts w:cs="Arial"/>
        </w:rPr>
        <w:t>is</w:t>
      </w:r>
      <w:r w:rsidRPr="00C05CF7">
        <w:rPr>
          <w:rFonts w:cs="Arial"/>
        </w:rPr>
        <w:t xml:space="preserve"> presented</w:t>
      </w:r>
      <w:proofErr w:type="gramEnd"/>
      <w:r w:rsidRPr="00C05CF7">
        <w:rPr>
          <w:rFonts w:cs="Arial"/>
        </w:rPr>
        <w:t xml:space="preserve">. For example, describing any </w:t>
      </w:r>
      <w:r w:rsidRPr="00C05CF7">
        <w:rPr>
          <w:rFonts w:cs="Arial"/>
        </w:rPr>
        <w:lastRenderedPageBreak/>
        <w:t>graphs or photographs that convey information that’s central to discussion and participation</w:t>
      </w:r>
      <w:r w:rsidR="004C6339" w:rsidRPr="00C05CF7">
        <w:rPr>
          <w:rFonts w:cs="Arial"/>
        </w:rPr>
        <w:t xml:space="preserve">. </w:t>
      </w:r>
      <w:r w:rsidRPr="00C05CF7">
        <w:rPr>
          <w:rFonts w:cs="Arial"/>
        </w:rPr>
        <w:t xml:space="preserve">Sometimes at events content </w:t>
      </w:r>
      <w:proofErr w:type="gramStart"/>
      <w:r w:rsidRPr="00C05CF7">
        <w:rPr>
          <w:rFonts w:cs="Arial"/>
        </w:rPr>
        <w:t>is delivered</w:t>
      </w:r>
      <w:proofErr w:type="gramEnd"/>
      <w:r w:rsidRPr="00C05CF7">
        <w:rPr>
          <w:rFonts w:cs="Arial"/>
        </w:rPr>
        <w:t xml:space="preserve"> visually only so be mindful of avoiding this if there are visually impaired or blind attendees</w:t>
      </w:r>
      <w:r w:rsidR="004C6339" w:rsidRPr="00C05CF7">
        <w:rPr>
          <w:rFonts w:cs="Arial"/>
        </w:rPr>
        <w:t xml:space="preserve">. </w:t>
      </w:r>
      <w:r w:rsidRPr="00C05CF7">
        <w:rPr>
          <w:rFonts w:cs="Arial"/>
        </w:rPr>
        <w:t>Asking people to read text on slides is not very accessible so reading it out and then leaving time to also read is more accessible for everyone.</w:t>
      </w:r>
    </w:p>
    <w:p w14:paraId="4DEAF957" w14:textId="77777777" w:rsidR="00593D5F" w:rsidRPr="00C05CF7" w:rsidRDefault="00593D5F" w:rsidP="00593D5F">
      <w:pPr>
        <w:rPr>
          <w:rFonts w:cs="Arial"/>
        </w:rPr>
      </w:pPr>
    </w:p>
    <w:p w14:paraId="4A6C4BC8" w14:textId="1BBE2FAC" w:rsidR="00593D5F" w:rsidRDefault="00593D5F" w:rsidP="00593D5F">
      <w:pPr>
        <w:rPr>
          <w:rFonts w:cs="Arial"/>
        </w:rPr>
      </w:pPr>
      <w:hyperlink r:id="rId30">
        <w:r w:rsidRPr="00C05CF7">
          <w:rPr>
            <w:rFonts w:cs="Arial"/>
            <w:color w:val="1155CC"/>
            <w:u w:val="single"/>
          </w:rPr>
          <w:t>Vocaleyes</w:t>
        </w:r>
      </w:hyperlink>
      <w:r w:rsidRPr="00C05CF7">
        <w:rPr>
          <w:rFonts w:cs="Arial"/>
        </w:rPr>
        <w:t xml:space="preserve"> have helpful guidance</w:t>
      </w:r>
      <w:r w:rsidR="00DE71D9">
        <w:rPr>
          <w:rFonts w:cs="Arial"/>
        </w:rPr>
        <w:t xml:space="preserve"> on audio description</w:t>
      </w:r>
      <w:r w:rsidRPr="00C05CF7">
        <w:rPr>
          <w:rFonts w:cs="Arial"/>
        </w:rPr>
        <w:t>.</w:t>
      </w:r>
    </w:p>
    <w:p w14:paraId="275DBE5E" w14:textId="7B3365BD" w:rsidR="00DE71D9" w:rsidRDefault="00DE71D9" w:rsidP="00593D5F">
      <w:pPr>
        <w:rPr>
          <w:rFonts w:cs="Arial"/>
        </w:rPr>
      </w:pPr>
      <w:r w:rsidRPr="00C05CF7">
        <w:rPr>
          <w:rFonts w:cs="Arial"/>
          <w:noProof/>
        </w:rPr>
        <mc:AlternateContent>
          <mc:Choice Requires="wps">
            <w:drawing>
              <wp:anchor distT="0" distB="0" distL="114300" distR="114300" simplePos="0" relativeHeight="251670528" behindDoc="0" locked="0" layoutInCell="1" allowOverlap="1" wp14:anchorId="5E57A3E4" wp14:editId="7DD2F373">
                <wp:simplePos x="0" y="0"/>
                <wp:positionH relativeFrom="margin">
                  <wp:align>center</wp:align>
                </wp:positionH>
                <wp:positionV relativeFrom="page">
                  <wp:posOffset>2611120</wp:posOffset>
                </wp:positionV>
                <wp:extent cx="6629400" cy="5490210"/>
                <wp:effectExtent l="0" t="0" r="19050" b="15240"/>
                <wp:wrapTopAndBottom/>
                <wp:docPr id="24789327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9400" cy="5490210"/>
                        </a:xfrm>
                        <a:prstGeom prst="rect">
                          <a:avLst/>
                        </a:prstGeom>
                      </wps:spPr>
                      <wps:style>
                        <a:lnRef idx="2">
                          <a:schemeClr val="dk1"/>
                        </a:lnRef>
                        <a:fillRef idx="1">
                          <a:schemeClr val="lt1"/>
                        </a:fillRef>
                        <a:effectRef idx="0">
                          <a:schemeClr val="dk1"/>
                        </a:effectRef>
                        <a:fontRef idx="minor">
                          <a:schemeClr val="dk1"/>
                        </a:fontRef>
                      </wps:style>
                      <wps:txbx>
                        <w:txbxContent>
                          <w:p w14:paraId="1F6FFF82" w14:textId="77777777" w:rsidR="00DE71D9" w:rsidRDefault="00DE71D9" w:rsidP="00DE71D9">
                            <w:pPr>
                              <w:pStyle w:val="Heading3"/>
                            </w:pPr>
                            <w:r>
                              <w:t xml:space="preserve">Visual descriptions of individuals </w:t>
                            </w:r>
                          </w:p>
                          <w:p w14:paraId="26A9ECD4" w14:textId="77777777" w:rsidR="00DE71D9" w:rsidRDefault="00DE71D9" w:rsidP="00DE71D9">
                            <w:pPr>
                              <w:rPr>
                                <w:b/>
                              </w:rPr>
                            </w:pPr>
                          </w:p>
                          <w:p w14:paraId="5FEF493F" w14:textId="77777777" w:rsidR="00DE71D9" w:rsidRDefault="00DE71D9" w:rsidP="00DE71D9">
                            <w:r w:rsidRPr="2EBF00C7">
                              <w:t xml:space="preserve">We </w:t>
                            </w:r>
                            <w:proofErr w:type="gramStart"/>
                            <w:r w:rsidRPr="2EBF00C7">
                              <w:t>advise</w:t>
                            </w:r>
                            <w:proofErr w:type="gramEnd"/>
                            <w:r w:rsidRPr="2EBF00C7">
                              <w:t xml:space="preserve"> that the Chair (or equivalent) inform the participants in advance (and remind them during the event introduction) to give a brief physical description of themselves and invite them to share their pronouns at the start of an event. The Chair can also invite audience members who are asking questions to share their pronouns along with a brief physical description. </w:t>
                            </w:r>
                          </w:p>
                          <w:p w14:paraId="79D9D39E" w14:textId="77777777" w:rsidR="00DE71D9" w:rsidRDefault="00DE71D9" w:rsidP="00DE71D9"/>
                          <w:p w14:paraId="34985D85" w14:textId="77777777" w:rsidR="00DE71D9" w:rsidRDefault="00DE71D9" w:rsidP="00DE71D9">
                            <w:r>
                              <w:t xml:space="preserve">The intention is to convey a sense of the person, so these descriptions can be anything from a list of physical descriptors to a more creative and entertaining way of describing oneself. </w:t>
                            </w:r>
                          </w:p>
                          <w:p w14:paraId="54487A60" w14:textId="77777777" w:rsidR="00DE71D9" w:rsidRDefault="00DE71D9" w:rsidP="00DE71D9"/>
                          <w:p w14:paraId="7B8BA484" w14:textId="77777777" w:rsidR="00DE71D9" w:rsidRDefault="00DE71D9" w:rsidP="00DE71D9">
                            <w:r>
                              <w:t>It is important to note that some blind and partially sighted people find physical descriptions useful, while some say it privileges sight or doesn’t provide useful or contextual information; however, it’s useful for people, if they choose to, to be able to convey important information about themselves that could be otherwise missed, e.g. physical differences, and to prevent misgendering based on voice.</w:t>
                            </w:r>
                          </w:p>
                          <w:p w14:paraId="37334E85" w14:textId="77777777" w:rsidR="00DE71D9" w:rsidRDefault="00DE71D9" w:rsidP="00DE71D9"/>
                          <w:p w14:paraId="465813D1" w14:textId="77777777" w:rsidR="00DE71D9" w:rsidRDefault="00DE71D9" w:rsidP="00DE71D9">
                            <w:r>
                              <w:t xml:space="preserve">It can be more useful to </w:t>
                            </w:r>
                            <w:r>
                              <w:rPr>
                                <w:b/>
                              </w:rPr>
                              <w:t>ensure it’s clear who is speaking</w:t>
                            </w:r>
                            <w:r>
                              <w:t xml:space="preserve">. This is useful for blind and partially sighted authors and audience, and there are two ways of doing this: </w:t>
                            </w:r>
                          </w:p>
                          <w:p w14:paraId="3BFD080D" w14:textId="77777777" w:rsidR="00DE71D9" w:rsidRDefault="00DE71D9" w:rsidP="00DE71D9"/>
                          <w:p w14:paraId="752AAD5E" w14:textId="77777777" w:rsidR="00DE71D9" w:rsidRPr="00914FBA" w:rsidRDefault="00DE71D9" w:rsidP="00DE71D9">
                            <w:pPr>
                              <w:pStyle w:val="ListParagraph"/>
                              <w:numPr>
                                <w:ilvl w:val="0"/>
                                <w:numId w:val="32"/>
                              </w:numPr>
                              <w:rPr>
                                <w:sz w:val="24"/>
                                <w:szCs w:val="24"/>
                              </w:rPr>
                            </w:pPr>
                            <w:r w:rsidRPr="00914FBA">
                              <w:rPr>
                                <w:sz w:val="24"/>
                                <w:szCs w:val="24"/>
                              </w:rPr>
                              <w:t xml:space="preserve">The first is to have the Chair say the name of the person they’re directing a question to </w:t>
                            </w:r>
                          </w:p>
                          <w:p w14:paraId="0149D667" w14:textId="77777777" w:rsidR="00DE71D9" w:rsidRPr="00914FBA" w:rsidRDefault="00DE71D9" w:rsidP="00DE71D9">
                            <w:pPr>
                              <w:pStyle w:val="ListParagraph"/>
                              <w:numPr>
                                <w:ilvl w:val="0"/>
                                <w:numId w:val="32"/>
                              </w:numPr>
                              <w:rPr>
                                <w:sz w:val="24"/>
                                <w:szCs w:val="24"/>
                              </w:rPr>
                            </w:pPr>
                            <w:r w:rsidRPr="00914FBA">
                              <w:rPr>
                                <w:sz w:val="24"/>
                                <w:szCs w:val="24"/>
                              </w:rPr>
                              <w:t>The second is to have the Chair and panel introduce themselves and whenever they talk again to say their name and their pronouns.</w:t>
                            </w:r>
                          </w:p>
                          <w:p w14:paraId="08B2EC96" w14:textId="77777777" w:rsidR="00DE71D9" w:rsidRDefault="00DE71D9" w:rsidP="00DE71D9"/>
                          <w:p w14:paraId="532AEEB0" w14:textId="77777777" w:rsidR="00DE71D9" w:rsidRDefault="00DE71D9" w:rsidP="00DE71D9">
                            <w:r>
                              <w:t xml:space="preserve">The second </w:t>
                            </w:r>
                            <w:proofErr w:type="gramStart"/>
                            <w:r>
                              <w:t>option</w:t>
                            </w:r>
                            <w:proofErr w:type="gramEnd"/>
                            <w:r>
                              <w:t xml:space="preserve"> is best practice, but this is where </w:t>
                            </w:r>
                            <w:r>
                              <w:rPr>
                                <w:b/>
                              </w:rPr>
                              <w:t>access needs can clash</w:t>
                            </w:r>
                            <w:r>
                              <w:t>: panel members who are neurodivergent or have cognitive difficulties may forget to say their name or remember to do so but lose track of what they were going to say. To ensure the event works for all, it’s best to discuss in advance what suits everyone. Ensure the Chair understands why this is important, so that if people forget or if the panel decides on the first option, the Chair can assist by thanking the person by name after they’ve made their point and then direct the next question at someone by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57A3E4" id="Rectangle 6" o:spid="_x0000_s1031" alt="&quot;&quot;" style="position:absolute;margin-left:0;margin-top:205.6pt;width:522pt;height:432.3pt;z-index:251670528;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" fillcolor="white [3201]" strokecolor="black [3200]" strokeweight="1pt">
                <v:textbox>
                  <w:txbxContent>
                    <w:p w14:paraId="1F6FFF82" w14:textId="77777777" w:rsidR="00DE71D9" w:rsidRDefault="00DE71D9" w:rsidP="00DE71D9">
                      <w:pPr>
                        <w:pStyle w:val="Heading3"/>
                      </w:pPr>
                      <w:r>
                        <w:t xml:space="preserve">Visual descriptions of individuals </w:t>
                      </w:r>
                    </w:p>
                    <w:p w14:paraId="26A9ECD4" w14:textId="77777777" w:rsidR="00DE71D9" w:rsidRDefault="00DE71D9" w:rsidP="00DE71D9">
                      <w:pPr>
                        <w:rPr>
                          <w:b/>
                        </w:rPr>
                      </w:pPr>
                    </w:p>
                    <w:p w14:paraId="5FEF493F" w14:textId="77777777" w:rsidR="00DE71D9" w:rsidRDefault="00DE71D9" w:rsidP="00DE71D9">
                      <w:r w:rsidRPr="2EBF00C7">
                        <w:t xml:space="preserve">We </w:t>
                      </w:r>
                      <w:proofErr w:type="gramStart"/>
                      <w:r w:rsidRPr="2EBF00C7">
                        <w:t>advise</w:t>
                      </w:r>
                      <w:proofErr w:type="gramEnd"/>
                      <w:r w:rsidRPr="2EBF00C7">
                        <w:t xml:space="preserve"> that the Chair (or equivalent) inform the participants in advance (and remind them during the event introduction) to give a brief physical description of themselves and invite them to share their pronouns at the start of an event. The Chair can also invite audience members who are asking questions to share their pronouns along with a brief physical description. </w:t>
                      </w:r>
                    </w:p>
                    <w:p w14:paraId="79D9D39E" w14:textId="77777777" w:rsidR="00DE71D9" w:rsidRDefault="00DE71D9" w:rsidP="00DE71D9"/>
                    <w:p w14:paraId="34985D85" w14:textId="77777777" w:rsidR="00DE71D9" w:rsidRDefault="00DE71D9" w:rsidP="00DE71D9">
                      <w:r>
                        <w:t xml:space="preserve">The intention is to convey a sense of the person, so these descriptions can be anything from a list of physical descriptors to a more creative and entertaining way of describing oneself. </w:t>
                      </w:r>
                    </w:p>
                    <w:p w14:paraId="54487A60" w14:textId="77777777" w:rsidR="00DE71D9" w:rsidRDefault="00DE71D9" w:rsidP="00DE71D9"/>
                    <w:p w14:paraId="7B8BA484" w14:textId="77777777" w:rsidR="00DE71D9" w:rsidRDefault="00DE71D9" w:rsidP="00DE71D9">
                      <w:r>
                        <w:t>It is important to note that some blind and partially sighted people find physical descriptions useful, while some say it privileges sight or doesn’t provide useful or contextual information; however, it’s useful for people, if they choose to, to be able to convey important information about themselves that could be otherwise missed, e.g. physical differences, and to prevent misgendering based on voice.</w:t>
                      </w:r>
                    </w:p>
                    <w:p w14:paraId="37334E85" w14:textId="77777777" w:rsidR="00DE71D9" w:rsidRDefault="00DE71D9" w:rsidP="00DE71D9"/>
                    <w:p w14:paraId="465813D1" w14:textId="77777777" w:rsidR="00DE71D9" w:rsidRDefault="00DE71D9" w:rsidP="00DE71D9">
                      <w:r>
                        <w:t xml:space="preserve">It can be more useful to </w:t>
                      </w:r>
                      <w:r>
                        <w:rPr>
                          <w:b/>
                        </w:rPr>
                        <w:t>ensure it’s clear who is speaking</w:t>
                      </w:r>
                      <w:r>
                        <w:t xml:space="preserve">. This is useful for blind and partially sighted authors and audience, and there are two ways of doing this: </w:t>
                      </w:r>
                    </w:p>
                    <w:p w14:paraId="3BFD080D" w14:textId="77777777" w:rsidR="00DE71D9" w:rsidRDefault="00DE71D9" w:rsidP="00DE71D9"/>
                    <w:p w14:paraId="752AAD5E" w14:textId="77777777" w:rsidR="00DE71D9" w:rsidRPr="00914FBA" w:rsidRDefault="00DE71D9" w:rsidP="00DE71D9">
                      <w:pPr>
                        <w:pStyle w:val="ListParagraph"/>
                        <w:numPr>
                          <w:ilvl w:val="0"/>
                          <w:numId w:val="32"/>
                        </w:numPr>
                        <w:rPr>
                          <w:sz w:val="24"/>
                          <w:szCs w:val="24"/>
                        </w:rPr>
                      </w:pPr>
                      <w:r w:rsidRPr="00914FBA">
                        <w:rPr>
                          <w:sz w:val="24"/>
                          <w:szCs w:val="24"/>
                        </w:rPr>
                        <w:t xml:space="preserve">The first is to have the Chair say the name of the person they’re directing a question to </w:t>
                      </w:r>
                    </w:p>
                    <w:p w14:paraId="0149D667" w14:textId="77777777" w:rsidR="00DE71D9" w:rsidRPr="00914FBA" w:rsidRDefault="00DE71D9" w:rsidP="00DE71D9">
                      <w:pPr>
                        <w:pStyle w:val="ListParagraph"/>
                        <w:numPr>
                          <w:ilvl w:val="0"/>
                          <w:numId w:val="32"/>
                        </w:numPr>
                        <w:rPr>
                          <w:sz w:val="24"/>
                          <w:szCs w:val="24"/>
                        </w:rPr>
                      </w:pPr>
                      <w:r w:rsidRPr="00914FBA">
                        <w:rPr>
                          <w:sz w:val="24"/>
                          <w:szCs w:val="24"/>
                        </w:rPr>
                        <w:t>The second is to have the Chair and panel introduce themselves and whenever they talk again to say their name and their pronouns.</w:t>
                      </w:r>
                    </w:p>
                    <w:p w14:paraId="08B2EC96" w14:textId="77777777" w:rsidR="00DE71D9" w:rsidRDefault="00DE71D9" w:rsidP="00DE71D9"/>
                    <w:p w14:paraId="532AEEB0" w14:textId="77777777" w:rsidR="00DE71D9" w:rsidRDefault="00DE71D9" w:rsidP="00DE71D9">
                      <w:r>
                        <w:t xml:space="preserve">The second </w:t>
                      </w:r>
                      <w:proofErr w:type="gramStart"/>
                      <w:r>
                        <w:t>option</w:t>
                      </w:r>
                      <w:proofErr w:type="gramEnd"/>
                      <w:r>
                        <w:t xml:space="preserve"> is best practice, but this is where </w:t>
                      </w:r>
                      <w:r>
                        <w:rPr>
                          <w:b/>
                        </w:rPr>
                        <w:t>access needs can clash</w:t>
                      </w:r>
                      <w:r>
                        <w:t>: panel members who are neurodivergent or have cognitive difficulties may forget to say their name or remember to do so but lose track of what they were going to say. To ensure the event works for all, it’s best to discuss in advance what suits everyone. Ensure the Chair understands why this is important, so that if people forget or if the panel decides on the first option, the Chair can assist by thanking the person by name after they’ve made their point and then direct the next question at someone by name.</w:t>
                      </w:r>
                    </w:p>
                  </w:txbxContent>
                </v:textbox>
                <w10:wrap type="topAndBottom" anchorx="margin" anchory="page"/>
              </v:rect>
            </w:pict>
          </mc:Fallback>
        </mc:AlternateContent>
      </w:r>
    </w:p>
    <w:p w14:paraId="34FB1561" w14:textId="77777777" w:rsidR="00DE71D9" w:rsidRDefault="00DE71D9" w:rsidP="00593D5F">
      <w:pPr>
        <w:rPr>
          <w:rFonts w:cs="Arial"/>
        </w:rPr>
      </w:pPr>
    </w:p>
    <w:p w14:paraId="2CC440DC" w14:textId="754C9085" w:rsidR="00593D5F" w:rsidRPr="00C05CF7" w:rsidRDefault="00DE71D9" w:rsidP="00593D5F">
      <w:pPr>
        <w:rPr>
          <w:rFonts w:cs="Arial"/>
        </w:rPr>
      </w:pPr>
      <w:r>
        <w:rPr>
          <w:rFonts w:cs="Arial"/>
        </w:rPr>
        <w:br w:type="page"/>
      </w:r>
    </w:p>
    <w:p w14:paraId="7FF9138E" w14:textId="742EED00" w:rsidR="00593D5F" w:rsidRPr="00C05CF7" w:rsidRDefault="00593D5F" w:rsidP="00DE71D9">
      <w:pPr>
        <w:pStyle w:val="Heading2"/>
      </w:pPr>
      <w:bookmarkStart w:id="32" w:name="_Toc1116720664"/>
      <w:r w:rsidRPr="00C05CF7">
        <w:lastRenderedPageBreak/>
        <w:t>Personal Assistants</w:t>
      </w:r>
      <w:bookmarkEnd w:id="32"/>
    </w:p>
    <w:p w14:paraId="11703469" w14:textId="54B5A9FC" w:rsidR="00593D5F" w:rsidRPr="00C05CF7" w:rsidRDefault="00593D5F" w:rsidP="00593D5F">
      <w:pPr>
        <w:rPr>
          <w:rFonts w:cs="Arial"/>
          <w:b/>
        </w:rPr>
      </w:pPr>
    </w:p>
    <w:p w14:paraId="18976382" w14:textId="24CA28B5" w:rsidR="00593D5F" w:rsidRPr="00C05CF7" w:rsidRDefault="00593D5F" w:rsidP="00593D5F">
      <w:pPr>
        <w:rPr>
          <w:rFonts w:cs="Arial"/>
        </w:rPr>
      </w:pPr>
      <w:r w:rsidRPr="00C05CF7">
        <w:rPr>
          <w:rFonts w:cs="Arial"/>
        </w:rPr>
        <w:t xml:space="preserve">Some disabled people may bring their own support in the form of Personal Assistants (PA). For people who have 24-hour care needs, they may </w:t>
      </w:r>
      <w:proofErr w:type="gramStart"/>
      <w:r w:rsidRPr="00C05CF7">
        <w:rPr>
          <w:rFonts w:cs="Arial"/>
        </w:rPr>
        <w:t>require</w:t>
      </w:r>
      <w:proofErr w:type="gramEnd"/>
      <w:r w:rsidRPr="00C05CF7">
        <w:rPr>
          <w:rFonts w:cs="Arial"/>
        </w:rPr>
        <w:t xml:space="preserve"> two or more personal assistants). In some cases people may have access to schemes such as the UK’s </w:t>
      </w:r>
      <w:hyperlink r:id="rId31">
        <w:r w:rsidRPr="00C05CF7">
          <w:rPr>
            <w:rFonts w:cs="Arial"/>
            <w:color w:val="1155CC"/>
            <w:u w:val="single"/>
          </w:rPr>
          <w:t>Access to Work</w:t>
        </w:r>
      </w:hyperlink>
      <w:r w:rsidRPr="00C05CF7">
        <w:rPr>
          <w:rFonts w:cs="Arial"/>
        </w:rPr>
        <w:t xml:space="preserve"> if they are working. If a disabled person is attending with a PA that person is working for the disabled person and as such should not </w:t>
      </w:r>
      <w:proofErr w:type="gramStart"/>
      <w:r w:rsidRPr="00C05CF7">
        <w:rPr>
          <w:rFonts w:cs="Arial"/>
        </w:rPr>
        <w:t>be treated</w:t>
      </w:r>
      <w:proofErr w:type="gramEnd"/>
      <w:r w:rsidRPr="00C05CF7">
        <w:rPr>
          <w:rFonts w:cs="Arial"/>
        </w:rPr>
        <w:t xml:space="preserve"> as a participant unless this is </w:t>
      </w:r>
      <w:proofErr w:type="gramStart"/>
      <w:r w:rsidRPr="00C05CF7">
        <w:rPr>
          <w:rFonts w:cs="Arial"/>
        </w:rPr>
        <w:t>requested</w:t>
      </w:r>
      <w:proofErr w:type="gramEnd"/>
      <w:r w:rsidRPr="00C05CF7">
        <w:rPr>
          <w:rFonts w:cs="Arial"/>
        </w:rPr>
        <w:t xml:space="preserve">. </w:t>
      </w:r>
    </w:p>
    <w:p w14:paraId="02D13105" w14:textId="77777777" w:rsidR="00593D5F" w:rsidRPr="00C05CF7" w:rsidRDefault="00593D5F" w:rsidP="00593D5F">
      <w:pPr>
        <w:rPr>
          <w:rFonts w:cs="Arial"/>
          <w:b/>
        </w:rPr>
      </w:pPr>
    </w:p>
    <w:p w14:paraId="2E524889" w14:textId="77777777" w:rsidR="00593D5F" w:rsidRPr="00C05CF7" w:rsidRDefault="00593D5F" w:rsidP="00DE71D9">
      <w:pPr>
        <w:pStyle w:val="Heading2"/>
      </w:pPr>
      <w:bookmarkStart w:id="33" w:name="_Toc1224354618"/>
      <w:r w:rsidRPr="00C05CF7">
        <w:t>Captioning / Speech to Text</w:t>
      </w:r>
      <w:r w:rsidRPr="00C05CF7">
        <w:br/>
      </w:r>
      <w:bookmarkEnd w:id="33"/>
    </w:p>
    <w:p w14:paraId="25B580B2" w14:textId="6A60F017" w:rsidR="00593D5F" w:rsidRPr="00C05CF7" w:rsidRDefault="00593D5F" w:rsidP="00593D5F">
      <w:pPr>
        <w:rPr>
          <w:rFonts w:cs="Arial"/>
        </w:rPr>
      </w:pPr>
      <w:r w:rsidRPr="00C05CF7">
        <w:rPr>
          <w:rFonts w:cs="Arial"/>
        </w:rPr>
        <w:t xml:space="preserve">The provision of text that can </w:t>
      </w:r>
      <w:proofErr w:type="gramStart"/>
      <w:r w:rsidRPr="00C05CF7">
        <w:rPr>
          <w:rFonts w:cs="Arial"/>
        </w:rPr>
        <w:t>be read</w:t>
      </w:r>
      <w:proofErr w:type="gramEnd"/>
      <w:r w:rsidRPr="00C05CF7">
        <w:rPr>
          <w:rFonts w:cs="Arial"/>
        </w:rPr>
        <w:t xml:space="preserve"> simultaneously to words </w:t>
      </w:r>
      <w:proofErr w:type="gramStart"/>
      <w:r w:rsidRPr="00C05CF7">
        <w:rPr>
          <w:rFonts w:cs="Arial"/>
        </w:rPr>
        <w:t>being spoken</w:t>
      </w:r>
      <w:proofErr w:type="gramEnd"/>
      <w:r w:rsidRPr="00C05CF7">
        <w:rPr>
          <w:rFonts w:cs="Arial"/>
        </w:rPr>
        <w:t xml:space="preserve"> that allows deaf/hard of hearing people to be able to access an event. Captioning differs from sign language in that it </w:t>
      </w:r>
      <w:proofErr w:type="gramStart"/>
      <w:r w:rsidRPr="00C05CF7">
        <w:rPr>
          <w:rFonts w:cs="Arial"/>
        </w:rPr>
        <w:t>is presented</w:t>
      </w:r>
      <w:proofErr w:type="gramEnd"/>
      <w:r w:rsidRPr="00C05CF7">
        <w:rPr>
          <w:rFonts w:cs="Arial"/>
        </w:rPr>
        <w:t xml:space="preserve"> in the same language as the spoken word</w:t>
      </w:r>
      <w:r w:rsidR="004C6339" w:rsidRPr="00C05CF7">
        <w:rPr>
          <w:rFonts w:cs="Arial"/>
        </w:rPr>
        <w:t xml:space="preserve">. </w:t>
      </w:r>
      <w:r w:rsidRPr="00C05CF7">
        <w:rPr>
          <w:rFonts w:cs="Arial"/>
        </w:rPr>
        <w:t xml:space="preserve">Post event captioners can provide the transcript of the event, usually at an </w:t>
      </w:r>
      <w:proofErr w:type="gramStart"/>
      <w:r w:rsidRPr="00C05CF7">
        <w:rPr>
          <w:rFonts w:cs="Arial"/>
        </w:rPr>
        <w:t>additional</w:t>
      </w:r>
      <w:proofErr w:type="gramEnd"/>
      <w:r w:rsidRPr="00C05CF7">
        <w:rPr>
          <w:rFonts w:cs="Arial"/>
        </w:rPr>
        <w:t xml:space="preserve"> cost, for distribution to audiences and you can consider if this is useful.</w:t>
      </w:r>
    </w:p>
    <w:p w14:paraId="3F16FDBD" w14:textId="77777777" w:rsidR="00593D5F" w:rsidRPr="00C05CF7" w:rsidRDefault="00593D5F" w:rsidP="00593D5F">
      <w:pPr>
        <w:rPr>
          <w:rFonts w:cs="Arial"/>
        </w:rPr>
      </w:pPr>
    </w:p>
    <w:p w14:paraId="701103AA" w14:textId="600C4B0C" w:rsidR="00593D5F" w:rsidRPr="00C05CF7" w:rsidRDefault="00593D5F" w:rsidP="00593D5F">
      <w:pPr>
        <w:rPr>
          <w:rFonts w:cs="Arial"/>
        </w:rPr>
      </w:pPr>
      <w:hyperlink r:id="rId32" w:history="1">
        <w:r w:rsidRPr="00A124F6">
          <w:rPr>
            <w:rStyle w:val="Hyperlink"/>
            <w:rFonts w:cs="Arial"/>
          </w:rPr>
          <w:t>Electronic notetaker</w:t>
        </w:r>
      </w:hyperlink>
      <w:r w:rsidRPr="00C05CF7">
        <w:rPr>
          <w:rFonts w:cs="Arial"/>
        </w:rPr>
        <w:t>s or speech to text reporters can provide live time services and can work at in person events (in person or remotely) and online on platforms such as Zoom</w:t>
      </w:r>
      <w:r w:rsidR="004C6339" w:rsidRPr="00C05CF7">
        <w:rPr>
          <w:rFonts w:cs="Arial"/>
        </w:rPr>
        <w:t xml:space="preserve">. </w:t>
      </w:r>
      <w:r w:rsidRPr="00C05CF7">
        <w:rPr>
          <w:rFonts w:cs="Arial"/>
        </w:rPr>
        <w:t xml:space="preserve">Live captioners can also provide live captioning for events, this allows more precise and </w:t>
      </w:r>
      <w:proofErr w:type="gramStart"/>
      <w:r w:rsidRPr="00C05CF7">
        <w:rPr>
          <w:rFonts w:cs="Arial"/>
        </w:rPr>
        <w:t>accurate</w:t>
      </w:r>
      <w:proofErr w:type="gramEnd"/>
      <w:r w:rsidRPr="00C05CF7">
        <w:rPr>
          <w:rFonts w:cs="Arial"/>
        </w:rPr>
        <w:t xml:space="preserve"> captions which </w:t>
      </w:r>
      <w:r w:rsidR="00E37BCE">
        <w:rPr>
          <w:rFonts w:cs="Arial"/>
        </w:rPr>
        <w:t>are</w:t>
      </w:r>
      <w:r w:rsidRPr="00C05CF7">
        <w:rPr>
          <w:rFonts w:cs="Arial"/>
        </w:rPr>
        <w:t xml:space="preserve"> most </w:t>
      </w:r>
      <w:proofErr w:type="gramStart"/>
      <w:r w:rsidRPr="00C05CF7">
        <w:rPr>
          <w:rFonts w:cs="Arial"/>
        </w:rPr>
        <w:t>appropriate for</w:t>
      </w:r>
      <w:proofErr w:type="gramEnd"/>
      <w:r w:rsidRPr="00C05CF7">
        <w:rPr>
          <w:rFonts w:cs="Arial"/>
        </w:rPr>
        <w:t xml:space="preserve"> the specific event.</w:t>
      </w:r>
    </w:p>
    <w:p w14:paraId="76EA6883" w14:textId="77777777" w:rsidR="00593D5F" w:rsidRPr="00C05CF7" w:rsidRDefault="00593D5F" w:rsidP="00593D5F">
      <w:pPr>
        <w:rPr>
          <w:rFonts w:cs="Arial"/>
        </w:rPr>
      </w:pPr>
    </w:p>
    <w:p w14:paraId="19B850C5" w14:textId="77777777" w:rsidR="00593D5F" w:rsidRPr="00C05CF7" w:rsidRDefault="00593D5F" w:rsidP="00DE71D9">
      <w:pPr>
        <w:pStyle w:val="Heading2"/>
      </w:pPr>
      <w:bookmarkStart w:id="34" w:name="_Toc1132469126"/>
      <w:r w:rsidRPr="00C05CF7">
        <w:t>Sign language interpretation</w:t>
      </w:r>
      <w:r w:rsidRPr="00C05CF7">
        <w:br/>
      </w:r>
      <w:bookmarkEnd w:id="34"/>
    </w:p>
    <w:p w14:paraId="335434A7" w14:textId="1C0DD66E" w:rsidR="00593D5F" w:rsidRPr="00C05CF7" w:rsidRDefault="00A124F6" w:rsidP="00593D5F">
      <w:pPr>
        <w:rPr>
          <w:rFonts w:cs="Arial"/>
        </w:rPr>
      </w:pPr>
      <w:r w:rsidRPr="00C05CF7">
        <w:rPr>
          <w:rFonts w:cs="Arial"/>
          <w:noProof/>
        </w:rPr>
        <mc:AlternateContent>
          <mc:Choice Requires="wps">
            <w:drawing>
              <wp:anchor distT="0" distB="0" distL="114300" distR="114300" simplePos="0" relativeHeight="251665408" behindDoc="0" locked="0" layoutInCell="1" allowOverlap="1" wp14:anchorId="7D90E118" wp14:editId="3768C243">
                <wp:simplePos x="0" y="0"/>
                <wp:positionH relativeFrom="margin">
                  <wp:posOffset>-262890</wp:posOffset>
                </wp:positionH>
                <wp:positionV relativeFrom="page">
                  <wp:posOffset>6431280</wp:posOffset>
                </wp:positionV>
                <wp:extent cx="6630670" cy="2437130"/>
                <wp:effectExtent l="0" t="0" r="17780" b="20320"/>
                <wp:wrapTopAndBottom/>
                <wp:docPr id="1323855784"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0670" cy="2437130"/>
                        </a:xfrm>
                        <a:prstGeom prst="rect">
                          <a:avLst/>
                        </a:prstGeom>
                      </wps:spPr>
                      <wps:style>
                        <a:lnRef idx="2">
                          <a:schemeClr val="dk1"/>
                        </a:lnRef>
                        <a:fillRef idx="1">
                          <a:schemeClr val="lt1"/>
                        </a:fillRef>
                        <a:effectRef idx="0">
                          <a:schemeClr val="dk1"/>
                        </a:effectRef>
                        <a:fontRef idx="minor">
                          <a:schemeClr val="dk1"/>
                        </a:fontRef>
                      </wps:style>
                      <wps:txbx>
                        <w:txbxContent>
                          <w:p w14:paraId="5907ACA2" w14:textId="77777777" w:rsidR="00593D5F" w:rsidRDefault="00593D5F" w:rsidP="00593D5F">
                            <w:pPr>
                              <w:pStyle w:val="Heading3"/>
                              <w:spacing w:before="0"/>
                              <w:rPr>
                                <w:color w:val="000000"/>
                              </w:rPr>
                            </w:pPr>
                            <w:r>
                              <w:t xml:space="preserve">British Sign Language, legal rights and </w:t>
                            </w:r>
                            <w:r w:rsidRPr="2EBF00C7">
                              <w:rPr>
                                <w:color w:val="000000" w:themeColor="text1"/>
                              </w:rPr>
                              <w:t>recognition</w:t>
                            </w:r>
                          </w:p>
                          <w:p w14:paraId="1676B306" w14:textId="77777777" w:rsidR="00593D5F" w:rsidRDefault="00593D5F" w:rsidP="00593D5F">
                            <w:pPr>
                              <w:shd w:val="clear" w:color="auto" w:fill="FFFFFF"/>
                              <w:spacing w:before="260" w:after="380"/>
                            </w:pPr>
                            <w:r>
                              <w:t xml:space="preserve">BSL </w:t>
                            </w:r>
                            <w:proofErr w:type="gramStart"/>
                            <w:r>
                              <w:t>was recognised</w:t>
                            </w:r>
                            <w:proofErr w:type="gramEnd"/>
                            <w:r>
                              <w:t xml:space="preserve"> as a minority language by the UK Government in 2003, however, Scotland is so far the only country in the UK that has given BSL recognition in law. </w:t>
                            </w:r>
                            <w:hyperlink r:id="rId33">
                              <w:r>
                                <w:rPr>
                                  <w:color w:val="0000FF"/>
                                  <w:u w:val="single"/>
                                </w:rPr>
                                <w:t>The BSL (Scotland) Act 2015</w:t>
                              </w:r>
                            </w:hyperlink>
                            <w:r>
                              <w:t xml:space="preserve"> made it a legal requirement for the Scottish Government and public bodies to promote, and </w:t>
                            </w:r>
                            <w:proofErr w:type="gramStart"/>
                            <w:r>
                              <w:t>facilitate</w:t>
                            </w:r>
                            <w:proofErr w:type="gramEnd"/>
                            <w:r>
                              <w:t xml:space="preserve"> the promotion of, the use and understanding of BSL. It became mandatory to produce a plan to outline how this would </w:t>
                            </w:r>
                            <w:proofErr w:type="gramStart"/>
                            <w:r>
                              <w:t>be done</w:t>
                            </w:r>
                            <w:proofErr w:type="gramEnd"/>
                            <w:r>
                              <w:t xml:space="preserve">. </w:t>
                            </w:r>
                          </w:p>
                          <w:p w14:paraId="62BE9D6F" w14:textId="77777777" w:rsidR="00593D5F" w:rsidRDefault="00593D5F" w:rsidP="00593D5F">
                            <w:r>
                              <w:t xml:space="preserve">This means that BSL is a language with legal status, and BSL users have language rights that must </w:t>
                            </w:r>
                            <w:proofErr w:type="gramStart"/>
                            <w:r>
                              <w:t>be respected</w:t>
                            </w:r>
                            <w:proofErr w:type="gramEnd"/>
                            <w:r>
                              <w:t xml:space="preserve">, promoted, and BSL use must be </w:t>
                            </w:r>
                            <w:proofErr w:type="gramStart"/>
                            <w:r>
                              <w:t>facilitated</w:t>
                            </w:r>
                            <w:proofErr w:type="gramEnd"/>
                            <w:r>
                              <w:t xml:space="preserve"> where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0E118" id="Rectangle 7" o:spid="_x0000_s1032" alt="&quot;&quot;" style="position:absolute;margin-left:-20.7pt;margin-top:506.4pt;width:522.1pt;height:191.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" fillcolor="white [3201]" strokecolor="black [3200]" strokeweight="1pt">
                <v:textbox>
                  <w:txbxContent>
                    <w:p w14:paraId="5907ACA2" w14:textId="77777777" w:rsidR="00593D5F" w:rsidRDefault="00593D5F" w:rsidP="00593D5F">
                      <w:pPr>
                        <w:pStyle w:val="Heading3"/>
                        <w:spacing w:before="0"/>
                        <w:rPr>
                          <w:color w:val="000000"/>
                        </w:rPr>
                      </w:pPr>
                      <w:r>
                        <w:t xml:space="preserve">British Sign Language, legal rights and </w:t>
                      </w:r>
                      <w:r w:rsidRPr="2EBF00C7">
                        <w:rPr>
                          <w:color w:val="000000" w:themeColor="text1"/>
                        </w:rPr>
                        <w:t>recognition</w:t>
                      </w:r>
                    </w:p>
                    <w:p w14:paraId="1676B306" w14:textId="77777777" w:rsidR="00593D5F" w:rsidRDefault="00593D5F" w:rsidP="00593D5F">
                      <w:pPr>
                        <w:shd w:val="clear" w:color="auto" w:fill="FFFFFF"/>
                        <w:spacing w:before="260" w:after="380"/>
                      </w:pPr>
                      <w:r>
                        <w:t xml:space="preserve">BSL </w:t>
                      </w:r>
                      <w:proofErr w:type="gramStart"/>
                      <w:r>
                        <w:t>was recognised</w:t>
                      </w:r>
                      <w:proofErr w:type="gramEnd"/>
                      <w:r>
                        <w:t xml:space="preserve"> as a minority language by the UK Government in 2003, however, Scotland is so far the only country in the UK that has given BSL recognition in law. </w:t>
                      </w:r>
                      <w:hyperlink r:id="rId34">
                        <w:r>
                          <w:rPr>
                            <w:color w:val="0000FF"/>
                            <w:u w:val="single"/>
                          </w:rPr>
                          <w:t>The BSL (Scotland) Act 2015</w:t>
                        </w:r>
                      </w:hyperlink>
                      <w:r>
                        <w:t xml:space="preserve"> made it a legal requirement for the Scottish Government and public bodies to promote, and </w:t>
                      </w:r>
                      <w:proofErr w:type="gramStart"/>
                      <w:r>
                        <w:t>facilitate</w:t>
                      </w:r>
                      <w:proofErr w:type="gramEnd"/>
                      <w:r>
                        <w:t xml:space="preserve"> the promotion of, the use and understanding of BSL. It became mandatory to produce a plan to outline how this would </w:t>
                      </w:r>
                      <w:proofErr w:type="gramStart"/>
                      <w:r>
                        <w:t>be done</w:t>
                      </w:r>
                      <w:proofErr w:type="gramEnd"/>
                      <w:r>
                        <w:t xml:space="preserve">. </w:t>
                      </w:r>
                    </w:p>
                    <w:p w14:paraId="62BE9D6F" w14:textId="77777777" w:rsidR="00593D5F" w:rsidRDefault="00593D5F" w:rsidP="00593D5F">
                      <w:r>
                        <w:t xml:space="preserve">This means that BSL is a language with legal status, and BSL users have language rights that must </w:t>
                      </w:r>
                      <w:proofErr w:type="gramStart"/>
                      <w:r>
                        <w:t>be respected</w:t>
                      </w:r>
                      <w:proofErr w:type="gramEnd"/>
                      <w:r>
                        <w:t xml:space="preserve">, promoted, and BSL use must be </w:t>
                      </w:r>
                      <w:proofErr w:type="gramStart"/>
                      <w:r>
                        <w:t>facilitated</w:t>
                      </w:r>
                      <w:proofErr w:type="gramEnd"/>
                      <w:r>
                        <w:t xml:space="preserve"> where possible.</w:t>
                      </w:r>
                    </w:p>
                  </w:txbxContent>
                </v:textbox>
                <w10:wrap type="topAndBottom" anchorx="margin" anchory="page"/>
              </v:rect>
            </w:pict>
          </mc:Fallback>
        </mc:AlternateContent>
      </w:r>
      <w:r w:rsidR="00593D5F" w:rsidRPr="00C05CF7">
        <w:rPr>
          <w:rFonts w:cs="Arial"/>
        </w:rPr>
        <w:t xml:space="preserve">A sign language interpreter is a skilled professional who </w:t>
      </w:r>
      <w:proofErr w:type="gramStart"/>
      <w:r w:rsidR="00593D5F" w:rsidRPr="00C05CF7">
        <w:rPr>
          <w:rFonts w:cs="Arial"/>
        </w:rPr>
        <w:t>is trained</w:t>
      </w:r>
      <w:proofErr w:type="gramEnd"/>
      <w:r w:rsidR="00593D5F" w:rsidRPr="00C05CF7">
        <w:rPr>
          <w:rFonts w:cs="Arial"/>
        </w:rPr>
        <w:t xml:space="preserve"> to a high level of BLS </w:t>
      </w:r>
      <w:proofErr w:type="gramStart"/>
      <w:r w:rsidR="00593D5F" w:rsidRPr="00C05CF7">
        <w:rPr>
          <w:rFonts w:cs="Arial"/>
        </w:rPr>
        <w:t>proficiency</w:t>
      </w:r>
      <w:proofErr w:type="gramEnd"/>
      <w:r w:rsidR="00593D5F" w:rsidRPr="00C05CF7">
        <w:rPr>
          <w:rFonts w:cs="Arial"/>
        </w:rPr>
        <w:t xml:space="preserve"> and in sign language interpretation</w:t>
      </w:r>
      <w:r w:rsidR="004C6339" w:rsidRPr="00C05CF7">
        <w:rPr>
          <w:rFonts w:cs="Arial"/>
        </w:rPr>
        <w:t xml:space="preserve">. </w:t>
      </w:r>
      <w:r w:rsidR="00593D5F" w:rsidRPr="00C05CF7">
        <w:rPr>
          <w:rFonts w:cs="Arial"/>
        </w:rPr>
        <w:t xml:space="preserve">They need to have a high level of sign language before becoming an interpreter and may be skilled </w:t>
      </w:r>
      <w:r w:rsidR="00BA4787" w:rsidRPr="00C05CF7">
        <w:rPr>
          <w:rFonts w:cs="Arial"/>
        </w:rPr>
        <w:t>in areas</w:t>
      </w:r>
      <w:r w:rsidR="00593D5F" w:rsidRPr="00C05CF7">
        <w:rPr>
          <w:rFonts w:cs="Arial"/>
        </w:rPr>
        <w:t xml:space="preserve"> of work e.g. conference/event interpretation, legal, medical, artistic</w:t>
      </w:r>
      <w:r w:rsidR="004C6339" w:rsidRPr="00C05CF7">
        <w:rPr>
          <w:rFonts w:cs="Arial"/>
        </w:rPr>
        <w:t xml:space="preserve">. </w:t>
      </w:r>
      <w:r w:rsidR="00593D5F" w:rsidRPr="00C05CF7">
        <w:rPr>
          <w:rFonts w:cs="Arial"/>
        </w:rPr>
        <w:t>Poor interpretation provides poor access and can create a barrier.</w:t>
      </w:r>
    </w:p>
    <w:p w14:paraId="56C6AD63" w14:textId="4ABF593C" w:rsidR="00593D5F" w:rsidRPr="00C05CF7" w:rsidRDefault="00593D5F" w:rsidP="00593D5F">
      <w:pPr>
        <w:rPr>
          <w:rFonts w:cs="Arial"/>
        </w:rPr>
      </w:pPr>
      <w:r w:rsidRPr="00C05CF7">
        <w:rPr>
          <w:rFonts w:cs="Arial"/>
        </w:rPr>
        <w:lastRenderedPageBreak/>
        <w:t>For many deaf people, BSL is their first language, so relying solely on captions isn’t best practice, as captions won’t necessarily give them access to the content you are presenting.</w:t>
      </w:r>
      <w:r w:rsidRPr="00C05CF7">
        <w:rPr>
          <w:rFonts w:cs="Arial"/>
        </w:rPr>
        <w:br/>
      </w:r>
    </w:p>
    <w:p w14:paraId="1EF6868F" w14:textId="3B3FD309" w:rsidR="00593D5F" w:rsidRPr="00C05CF7" w:rsidRDefault="00593D5F" w:rsidP="00593D5F">
      <w:pPr>
        <w:rPr>
          <w:rFonts w:cs="Arial"/>
        </w:rPr>
      </w:pPr>
      <w:r w:rsidRPr="00A124F6">
        <w:rPr>
          <w:rStyle w:val="Heading3Char"/>
        </w:rPr>
        <w:t>When booking an interpreter</w:t>
      </w:r>
      <w:r w:rsidRPr="00C05CF7">
        <w:rPr>
          <w:rFonts w:cs="Arial"/>
        </w:rPr>
        <w:t xml:space="preserve"> </w:t>
      </w:r>
    </w:p>
    <w:p w14:paraId="7294DC63" w14:textId="77777777" w:rsidR="00593D5F" w:rsidRPr="00C05CF7" w:rsidRDefault="00593D5F" w:rsidP="00593D5F">
      <w:pPr>
        <w:rPr>
          <w:rFonts w:cs="Arial"/>
        </w:rPr>
      </w:pPr>
    </w:p>
    <w:p w14:paraId="53D7A3E5" w14:textId="77777777" w:rsidR="00593D5F" w:rsidRPr="00C05CF7" w:rsidRDefault="00593D5F" w:rsidP="00593D5F">
      <w:pPr>
        <w:numPr>
          <w:ilvl w:val="0"/>
          <w:numId w:val="5"/>
        </w:numPr>
        <w:spacing w:line="276" w:lineRule="auto"/>
        <w:rPr>
          <w:rFonts w:cs="Arial"/>
        </w:rPr>
      </w:pPr>
      <w:r w:rsidRPr="00C05CF7">
        <w:rPr>
          <w:rFonts w:cs="Arial"/>
        </w:rPr>
        <w:t xml:space="preserve">Ensure they are the best interpreter for the content of the event; get recommendations from deaf people and consider using resources such as the Interpreters of Colour Network </w:t>
      </w:r>
      <w:hyperlink r:id="rId35">
        <w:r w:rsidRPr="00C05CF7">
          <w:rPr>
            <w:rFonts w:cs="Arial"/>
            <w:color w:val="1155CC"/>
            <w:u w:val="single"/>
          </w:rPr>
          <w:t>website</w:t>
        </w:r>
      </w:hyperlink>
      <w:r w:rsidRPr="00C05CF7">
        <w:rPr>
          <w:rFonts w:cs="Arial"/>
        </w:rPr>
        <w:t xml:space="preserve">. Poetry translation or technical talks, for example, are not something all interpreters can do. </w:t>
      </w:r>
    </w:p>
    <w:p w14:paraId="12B7719E" w14:textId="77777777" w:rsidR="00593D5F" w:rsidRPr="00C05CF7" w:rsidRDefault="00593D5F" w:rsidP="00593D5F">
      <w:pPr>
        <w:ind w:left="720"/>
        <w:rPr>
          <w:rFonts w:cs="Arial"/>
        </w:rPr>
      </w:pPr>
    </w:p>
    <w:p w14:paraId="228E83AE" w14:textId="586AF97E" w:rsidR="00593D5F" w:rsidRPr="00C05CF7" w:rsidRDefault="00593D5F" w:rsidP="00593D5F">
      <w:pPr>
        <w:numPr>
          <w:ilvl w:val="0"/>
          <w:numId w:val="5"/>
        </w:numPr>
        <w:spacing w:line="276" w:lineRule="auto"/>
        <w:rPr>
          <w:rFonts w:cs="Arial"/>
        </w:rPr>
      </w:pPr>
      <w:r w:rsidRPr="00C05CF7">
        <w:rPr>
          <w:rFonts w:cs="Arial"/>
        </w:rPr>
        <w:t xml:space="preserve">Because there are regional differences in BSL, it’s also worth checking if the interpreter you hire is familiar with the BSL dialect the deaf audience may </w:t>
      </w:r>
      <w:r w:rsidR="005E2CC6" w:rsidRPr="00C05CF7">
        <w:rPr>
          <w:rFonts w:cs="Arial"/>
        </w:rPr>
        <w:t>use.</w:t>
      </w:r>
    </w:p>
    <w:p w14:paraId="505E766A" w14:textId="77777777" w:rsidR="00593D5F" w:rsidRPr="00C05CF7" w:rsidRDefault="00593D5F" w:rsidP="00593D5F">
      <w:pPr>
        <w:ind w:left="720"/>
        <w:rPr>
          <w:rFonts w:cs="Arial"/>
        </w:rPr>
      </w:pPr>
    </w:p>
    <w:p w14:paraId="52F18FEE" w14:textId="77777777" w:rsidR="00593D5F" w:rsidRPr="00C05CF7" w:rsidRDefault="00593D5F" w:rsidP="00593D5F">
      <w:pPr>
        <w:numPr>
          <w:ilvl w:val="0"/>
          <w:numId w:val="5"/>
        </w:numPr>
        <w:spacing w:line="276" w:lineRule="auto"/>
        <w:rPr>
          <w:rFonts w:cs="Arial"/>
        </w:rPr>
      </w:pPr>
      <w:r w:rsidRPr="00C05CF7">
        <w:rPr>
          <w:rFonts w:cs="Arial"/>
        </w:rPr>
        <w:t>If you’re unable to afford both BSL and captions across all events, take a targeted approach and find out what events deaf people would like to be BSL interpreted and/or captioned.</w:t>
      </w:r>
    </w:p>
    <w:p w14:paraId="182B8BFC" w14:textId="77777777" w:rsidR="00593D5F" w:rsidRPr="00C05CF7" w:rsidRDefault="00593D5F" w:rsidP="00593D5F">
      <w:pPr>
        <w:rPr>
          <w:rFonts w:cs="Arial"/>
        </w:rPr>
      </w:pPr>
    </w:p>
    <w:p w14:paraId="59A5F2F3" w14:textId="77777777" w:rsidR="00593D5F" w:rsidRPr="00C05CF7" w:rsidRDefault="00593D5F" w:rsidP="00593D5F">
      <w:pPr>
        <w:rPr>
          <w:rFonts w:cs="Arial"/>
        </w:rPr>
      </w:pPr>
      <w:r w:rsidRPr="00C05CF7">
        <w:rPr>
          <w:rFonts w:cs="Arial"/>
        </w:rPr>
        <w:t xml:space="preserve">BSL interpreters can be found on the </w:t>
      </w:r>
      <w:hyperlink r:id="rId36">
        <w:r w:rsidRPr="00C05CF7">
          <w:rPr>
            <w:rFonts w:cs="Arial"/>
            <w:color w:val="1155CC"/>
            <w:u w:val="single"/>
          </w:rPr>
          <w:t>Scottish Register of Language Professionals with the Deaf Community</w:t>
        </w:r>
      </w:hyperlink>
      <w:r w:rsidRPr="00C05CF7">
        <w:rPr>
          <w:rFonts w:cs="Arial"/>
        </w:rPr>
        <w:t xml:space="preserve"> website. </w:t>
      </w:r>
    </w:p>
    <w:p w14:paraId="4E663B27" w14:textId="77777777" w:rsidR="00593D5F" w:rsidRPr="00C05CF7" w:rsidRDefault="00593D5F" w:rsidP="00593D5F">
      <w:pPr>
        <w:rPr>
          <w:rFonts w:cs="Arial"/>
        </w:rPr>
      </w:pPr>
    </w:p>
    <w:p w14:paraId="42F83011" w14:textId="77777777" w:rsidR="00593D5F" w:rsidRPr="00C05CF7" w:rsidRDefault="00593D5F" w:rsidP="00593D5F">
      <w:pPr>
        <w:rPr>
          <w:rFonts w:cs="Arial"/>
        </w:rPr>
      </w:pPr>
      <w:r w:rsidRPr="00C05CF7">
        <w:rPr>
          <w:rFonts w:cs="Arial"/>
        </w:rPr>
        <w:t>An indication of industry-standard union rates can be found on the</w:t>
      </w:r>
      <w:hyperlink r:id="rId37">
        <w:r w:rsidRPr="00C05CF7">
          <w:rPr>
            <w:rFonts w:cs="Arial"/>
            <w:color w:val="1155CC"/>
            <w:u w:val="single"/>
          </w:rPr>
          <w:t xml:space="preserve"> National Union of British Sign Language Interpreters</w:t>
        </w:r>
      </w:hyperlink>
      <w:r w:rsidRPr="00C05CF7">
        <w:rPr>
          <w:rFonts w:cs="Arial"/>
        </w:rPr>
        <w:t xml:space="preserve"> website. Note that fees for conferences may be more than those </w:t>
      </w:r>
      <w:proofErr w:type="gramStart"/>
      <w:r w:rsidRPr="00C05CF7">
        <w:rPr>
          <w:rFonts w:cs="Arial"/>
        </w:rPr>
        <w:t>stated</w:t>
      </w:r>
      <w:proofErr w:type="gramEnd"/>
      <w:r w:rsidRPr="00C05CF7">
        <w:rPr>
          <w:rFonts w:cs="Arial"/>
        </w:rPr>
        <w:t xml:space="preserve"> in the guidance due to the amount of preparation and the high demands of working in this setting.</w:t>
      </w:r>
    </w:p>
    <w:p w14:paraId="4658E167" w14:textId="77777777" w:rsidR="00593D5F" w:rsidRPr="00C05CF7" w:rsidRDefault="00593D5F" w:rsidP="00593D5F">
      <w:pPr>
        <w:rPr>
          <w:rFonts w:cs="Arial"/>
        </w:rPr>
      </w:pPr>
    </w:p>
    <w:p w14:paraId="5ACC1577" w14:textId="77777777" w:rsidR="00593D5F" w:rsidRPr="00C05CF7" w:rsidRDefault="00593D5F" w:rsidP="00A124F6">
      <w:pPr>
        <w:pStyle w:val="Heading2"/>
      </w:pPr>
      <w:bookmarkStart w:id="35" w:name="_Toc660834894"/>
      <w:r w:rsidRPr="00C05CF7">
        <w:t>Audio and video content</w:t>
      </w:r>
      <w:bookmarkEnd w:id="35"/>
    </w:p>
    <w:p w14:paraId="62606965" w14:textId="77777777" w:rsidR="00593D5F" w:rsidRPr="00C05CF7" w:rsidRDefault="00593D5F" w:rsidP="00593D5F">
      <w:pPr>
        <w:rPr>
          <w:rFonts w:cs="Arial"/>
          <w:b/>
        </w:rPr>
      </w:pPr>
    </w:p>
    <w:p w14:paraId="27B82880" w14:textId="77777777" w:rsidR="00593D5F" w:rsidRPr="00C05CF7" w:rsidRDefault="00593D5F" w:rsidP="00593D5F">
      <w:pPr>
        <w:rPr>
          <w:rFonts w:cs="Arial"/>
        </w:rPr>
      </w:pPr>
      <w:r w:rsidRPr="00C05CF7">
        <w:rPr>
          <w:rFonts w:cs="Arial"/>
        </w:rPr>
        <w:t xml:space="preserve">Here are some tips for making audio and video content accessible: </w:t>
      </w:r>
    </w:p>
    <w:p w14:paraId="5EF6840D" w14:textId="18018D5D" w:rsidR="00593D5F" w:rsidRPr="00C05CF7" w:rsidRDefault="00593D5F" w:rsidP="00593D5F">
      <w:pPr>
        <w:rPr>
          <w:rFonts w:cs="Arial"/>
        </w:rPr>
      </w:pPr>
    </w:p>
    <w:p w14:paraId="3234C07D" w14:textId="72FB34C1" w:rsidR="00593D5F" w:rsidRPr="00C05CF7" w:rsidRDefault="00593D5F" w:rsidP="00593D5F">
      <w:pPr>
        <w:numPr>
          <w:ilvl w:val="0"/>
          <w:numId w:val="9"/>
        </w:numPr>
        <w:spacing w:line="276" w:lineRule="auto"/>
        <w:rPr>
          <w:rFonts w:cs="Arial"/>
        </w:rPr>
      </w:pPr>
      <w:r w:rsidRPr="00C05CF7">
        <w:rPr>
          <w:rFonts w:cs="Arial"/>
        </w:rPr>
        <w:t xml:space="preserve">Captions and transcripts are essential for people who are hearing impaired or hard of hearing. </w:t>
      </w:r>
    </w:p>
    <w:p w14:paraId="2CC9461D" w14:textId="3D55FD3A" w:rsidR="00593D5F" w:rsidRPr="00C05CF7" w:rsidRDefault="00593D5F" w:rsidP="00593D5F">
      <w:pPr>
        <w:numPr>
          <w:ilvl w:val="0"/>
          <w:numId w:val="9"/>
        </w:numPr>
        <w:spacing w:line="276" w:lineRule="auto"/>
        <w:rPr>
          <w:rFonts w:cs="Arial"/>
        </w:rPr>
      </w:pPr>
      <w:r w:rsidRPr="00C05CF7">
        <w:rPr>
          <w:rFonts w:cs="Arial"/>
        </w:rPr>
        <w:t xml:space="preserve">Ensure that the captions are </w:t>
      </w:r>
      <w:proofErr w:type="gramStart"/>
      <w:r w:rsidRPr="00C05CF7">
        <w:rPr>
          <w:rFonts w:cs="Arial"/>
        </w:rPr>
        <w:t>accurate</w:t>
      </w:r>
      <w:proofErr w:type="gramEnd"/>
      <w:r w:rsidRPr="00C05CF7">
        <w:rPr>
          <w:rFonts w:cs="Arial"/>
        </w:rPr>
        <w:t xml:space="preserve"> and clearly readable. </w:t>
      </w:r>
    </w:p>
    <w:p w14:paraId="4093A40C" w14:textId="3AD6F948" w:rsidR="00593D5F" w:rsidRPr="00C05CF7" w:rsidRDefault="00593D5F" w:rsidP="00593D5F">
      <w:pPr>
        <w:numPr>
          <w:ilvl w:val="0"/>
          <w:numId w:val="9"/>
        </w:numPr>
        <w:spacing w:line="276" w:lineRule="auto"/>
        <w:rPr>
          <w:rFonts w:cs="Arial"/>
        </w:rPr>
      </w:pPr>
      <w:r w:rsidRPr="00C05CF7">
        <w:rPr>
          <w:rFonts w:cs="Arial"/>
        </w:rPr>
        <w:t>Include audio descriptions of visual content.</w:t>
      </w:r>
    </w:p>
    <w:p w14:paraId="7B092E35" w14:textId="2F0389F0" w:rsidR="00593D5F" w:rsidRPr="00C05CF7" w:rsidRDefault="00593D5F" w:rsidP="00593D5F">
      <w:pPr>
        <w:numPr>
          <w:ilvl w:val="0"/>
          <w:numId w:val="9"/>
        </w:numPr>
        <w:spacing w:line="276" w:lineRule="auto"/>
        <w:rPr>
          <w:rFonts w:cs="Arial"/>
        </w:rPr>
      </w:pPr>
      <w:r w:rsidRPr="00C05CF7">
        <w:rPr>
          <w:rFonts w:cs="Arial"/>
        </w:rPr>
        <w:t xml:space="preserve">Ensure consistent and </w:t>
      </w:r>
      <w:proofErr w:type="gramStart"/>
      <w:r w:rsidRPr="00C05CF7">
        <w:rPr>
          <w:rFonts w:cs="Arial"/>
        </w:rPr>
        <w:t>appropriate volume</w:t>
      </w:r>
      <w:proofErr w:type="gramEnd"/>
      <w:r w:rsidRPr="00C05CF7">
        <w:rPr>
          <w:rFonts w:cs="Arial"/>
        </w:rPr>
        <w:t xml:space="preserve"> levels for your audio content. </w:t>
      </w:r>
    </w:p>
    <w:p w14:paraId="449CC56A" w14:textId="1FE22E11" w:rsidR="00A124F6" w:rsidRPr="00A124F6" w:rsidRDefault="00593D5F" w:rsidP="00593D5F">
      <w:pPr>
        <w:numPr>
          <w:ilvl w:val="0"/>
          <w:numId w:val="9"/>
        </w:numPr>
        <w:spacing w:line="276" w:lineRule="auto"/>
        <w:rPr>
          <w:rFonts w:cs="Arial"/>
        </w:rPr>
      </w:pPr>
      <w:r w:rsidRPr="00C05CF7">
        <w:rPr>
          <w:rFonts w:cs="Arial"/>
        </w:rPr>
        <w:t xml:space="preserve">Ensure </w:t>
      </w:r>
      <w:proofErr w:type="gramStart"/>
      <w:r w:rsidRPr="00C05CF7">
        <w:rPr>
          <w:rFonts w:cs="Arial"/>
        </w:rPr>
        <w:t>appropriate colour</w:t>
      </w:r>
      <w:proofErr w:type="gramEnd"/>
      <w:r w:rsidRPr="00C05CF7">
        <w:rPr>
          <w:rFonts w:cs="Arial"/>
        </w:rPr>
        <w:t xml:space="preserve"> contrast for your visual content so that it is visible to all participants, including those with colour blindness.</w:t>
      </w:r>
    </w:p>
    <w:p w14:paraId="1BF0095D" w14:textId="4272711F" w:rsidR="00A124F6" w:rsidRDefault="00A124F6" w:rsidP="00593D5F">
      <w:pPr>
        <w:rPr>
          <w:rFonts w:cs="Arial"/>
        </w:rPr>
      </w:pPr>
      <w:r w:rsidRPr="00C05CF7">
        <w:rPr>
          <w:rFonts w:cs="Arial"/>
          <w:noProof/>
        </w:rPr>
        <w:lastRenderedPageBreak/>
        <mc:AlternateContent>
          <mc:Choice Requires="wps">
            <w:drawing>
              <wp:anchor distT="0" distB="0" distL="114300" distR="114300" simplePos="0" relativeHeight="251672576" behindDoc="0" locked="0" layoutInCell="1" allowOverlap="1" wp14:anchorId="3B6A9791" wp14:editId="6ECE1DC7">
                <wp:simplePos x="0" y="0"/>
                <wp:positionH relativeFrom="margin">
                  <wp:posOffset>-278130</wp:posOffset>
                </wp:positionH>
                <wp:positionV relativeFrom="page">
                  <wp:posOffset>1272540</wp:posOffset>
                </wp:positionV>
                <wp:extent cx="6638925" cy="2867025"/>
                <wp:effectExtent l="0" t="0" r="28575" b="28575"/>
                <wp:wrapTopAndBottom/>
                <wp:docPr id="211572318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8925" cy="2867025"/>
                        </a:xfrm>
                        <a:prstGeom prst="rect">
                          <a:avLst/>
                        </a:prstGeom>
                        <a:solidFill>
                          <a:srgbClr val="FFFFFF"/>
                        </a:solidFill>
                        <a:ln w="12700" cap="flat" cmpd="sng" algn="ctr">
                          <a:solidFill>
                            <a:srgbClr val="000000"/>
                          </a:solidFill>
                          <a:prstDash val="solid"/>
                          <a:miter lim="800000"/>
                        </a:ln>
                        <a:effectLst/>
                      </wps:spPr>
                      <wps:txbx>
                        <w:txbxContent>
                          <w:p w14:paraId="161E4932" w14:textId="77777777" w:rsidR="00A124F6" w:rsidRDefault="00A124F6" w:rsidP="00A124F6">
                            <w:pPr>
                              <w:pStyle w:val="Heading3"/>
                              <w:widowControl w:val="0"/>
                            </w:pPr>
                            <w:r>
                              <w:t>Planning and delivery timeline for access providers</w:t>
                            </w:r>
                          </w:p>
                          <w:p w14:paraId="22EAD271" w14:textId="77777777" w:rsidR="00A124F6" w:rsidRDefault="00A124F6" w:rsidP="00A124F6">
                            <w:pPr>
                              <w:widowControl w:val="0"/>
                              <w:pBdr>
                                <w:top w:val="nil"/>
                                <w:left w:val="nil"/>
                                <w:bottom w:val="nil"/>
                                <w:right w:val="nil"/>
                                <w:between w:val="nil"/>
                              </w:pBdr>
                            </w:pPr>
                          </w:p>
                          <w:p w14:paraId="2597F346" w14:textId="77777777" w:rsidR="00A124F6" w:rsidRDefault="00A124F6" w:rsidP="00A124F6">
                            <w:pPr>
                              <w:widowControl w:val="0"/>
                              <w:pBdr>
                                <w:top w:val="nil"/>
                                <w:left w:val="nil"/>
                                <w:bottom w:val="nil"/>
                                <w:right w:val="nil"/>
                                <w:between w:val="nil"/>
                              </w:pBdr>
                            </w:pPr>
                            <w:r>
                              <w:t xml:space="preserve">If you are designing in </w:t>
                            </w:r>
                            <w:r>
                              <w:rPr>
                                <w:b/>
                              </w:rPr>
                              <w:t>open access</w:t>
                            </w:r>
                            <w:r>
                              <w:t xml:space="preserve"> to your event access providers can </w:t>
                            </w:r>
                            <w:proofErr w:type="gramStart"/>
                            <w:r>
                              <w:t>be booked</w:t>
                            </w:r>
                            <w:proofErr w:type="gramEnd"/>
                            <w:r>
                              <w:t xml:space="preserve"> as soon as other elements </w:t>
                            </w:r>
                            <w:proofErr w:type="gramStart"/>
                            <w:r>
                              <w:t>are secured</w:t>
                            </w:r>
                            <w:proofErr w:type="gramEnd"/>
                            <w:r>
                              <w:t xml:space="preserve">. The earlier you can do this the better as there is high demand for services. Make it an early action in event planning and ensure the person assigned with the responsibility has all the information they need - what they arrange will </w:t>
                            </w:r>
                            <w:proofErr w:type="gramStart"/>
                            <w:r>
                              <w:t>be needed</w:t>
                            </w:r>
                            <w:proofErr w:type="gramEnd"/>
                            <w:r>
                              <w:t xml:space="preserve"> for marketing. Remember that event content and details will need to go to the providers ahead of time so they can prepare.</w:t>
                            </w:r>
                          </w:p>
                          <w:p w14:paraId="515C7D13" w14:textId="77777777" w:rsidR="00A124F6" w:rsidRDefault="00A124F6" w:rsidP="00A124F6">
                            <w:pPr>
                              <w:widowControl w:val="0"/>
                              <w:pBdr>
                                <w:top w:val="nil"/>
                                <w:left w:val="nil"/>
                                <w:bottom w:val="nil"/>
                                <w:right w:val="nil"/>
                                <w:between w:val="nil"/>
                              </w:pBdr>
                            </w:pPr>
                          </w:p>
                          <w:p w14:paraId="64372807" w14:textId="77777777" w:rsidR="00A124F6" w:rsidRDefault="00A124F6" w:rsidP="00A124F6">
                            <w:pPr>
                              <w:widowControl w:val="0"/>
                              <w:pBdr>
                                <w:top w:val="nil"/>
                                <w:left w:val="nil"/>
                                <w:bottom w:val="nil"/>
                                <w:right w:val="nil"/>
                                <w:between w:val="nil"/>
                              </w:pBdr>
                            </w:pPr>
                            <w:r>
                              <w:t xml:space="preserve">If you wish to be able to respond to </w:t>
                            </w:r>
                            <w:r>
                              <w:rPr>
                                <w:b/>
                              </w:rPr>
                              <w:t>individual</w:t>
                            </w:r>
                            <w:r>
                              <w:t xml:space="preserve"> </w:t>
                            </w:r>
                            <w:r>
                              <w:rPr>
                                <w:b/>
                              </w:rPr>
                              <w:t>access</w:t>
                            </w:r>
                            <w:r>
                              <w:t xml:space="preserve"> </w:t>
                            </w:r>
                            <w:r>
                              <w:rPr>
                                <w:b/>
                              </w:rPr>
                              <w:t>requirements</w:t>
                            </w:r>
                            <w:r>
                              <w:t xml:space="preserve"> that include communication support, think about your registration timeline. Ensure people know that to request access provision they may need to make this request by a certain date so that you can secure the providers. </w:t>
                            </w:r>
                          </w:p>
                          <w:p w14:paraId="3307847D" w14:textId="77777777" w:rsidR="00A124F6" w:rsidRDefault="00A124F6" w:rsidP="00A124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A9791" id="Rectangle 8" o:spid="_x0000_s1033" alt="&quot;&quot;" style="position:absolute;margin-left:-21.9pt;margin-top:100.2pt;width:522.75pt;height:225.75pt;z-index:251672576;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" strokeweight="1pt">
                <v:textbox>
                  <w:txbxContent>
                    <w:p w14:paraId="161E4932" w14:textId="77777777" w:rsidR="00A124F6" w:rsidRDefault="00A124F6" w:rsidP="00A124F6">
                      <w:pPr>
                        <w:pStyle w:val="Heading3"/>
                        <w:widowControl w:val="0"/>
                      </w:pPr>
                      <w:r>
                        <w:t>Planning and delivery timeline for access providers</w:t>
                      </w:r>
                    </w:p>
                    <w:p w14:paraId="22EAD271" w14:textId="77777777" w:rsidR="00A124F6" w:rsidRDefault="00A124F6" w:rsidP="00A124F6">
                      <w:pPr>
                        <w:widowControl w:val="0"/>
                        <w:pBdr>
                          <w:top w:val="nil"/>
                          <w:left w:val="nil"/>
                          <w:bottom w:val="nil"/>
                          <w:right w:val="nil"/>
                          <w:between w:val="nil"/>
                        </w:pBdr>
                      </w:pPr>
                    </w:p>
                    <w:p w14:paraId="2597F346" w14:textId="77777777" w:rsidR="00A124F6" w:rsidRDefault="00A124F6" w:rsidP="00A124F6">
                      <w:pPr>
                        <w:widowControl w:val="0"/>
                        <w:pBdr>
                          <w:top w:val="nil"/>
                          <w:left w:val="nil"/>
                          <w:bottom w:val="nil"/>
                          <w:right w:val="nil"/>
                          <w:between w:val="nil"/>
                        </w:pBdr>
                      </w:pPr>
                      <w:r>
                        <w:t xml:space="preserve">If you are designing in </w:t>
                      </w:r>
                      <w:r>
                        <w:rPr>
                          <w:b/>
                        </w:rPr>
                        <w:t>open access</w:t>
                      </w:r>
                      <w:r>
                        <w:t xml:space="preserve"> to your event access providers can </w:t>
                      </w:r>
                      <w:proofErr w:type="gramStart"/>
                      <w:r>
                        <w:t>be booked</w:t>
                      </w:r>
                      <w:proofErr w:type="gramEnd"/>
                      <w:r>
                        <w:t xml:space="preserve"> as soon as other elements </w:t>
                      </w:r>
                      <w:proofErr w:type="gramStart"/>
                      <w:r>
                        <w:t>are secured</w:t>
                      </w:r>
                      <w:proofErr w:type="gramEnd"/>
                      <w:r>
                        <w:t xml:space="preserve">. The earlier you can do this the better as there is high demand for services. Make it an early action in event planning and ensure the person assigned with the responsibility has all the information they need - what they arrange will </w:t>
                      </w:r>
                      <w:proofErr w:type="gramStart"/>
                      <w:r>
                        <w:t>be needed</w:t>
                      </w:r>
                      <w:proofErr w:type="gramEnd"/>
                      <w:r>
                        <w:t xml:space="preserve"> for marketing. Remember that event content and details will need to go to the providers ahead of time so they can prepare.</w:t>
                      </w:r>
                    </w:p>
                    <w:p w14:paraId="515C7D13" w14:textId="77777777" w:rsidR="00A124F6" w:rsidRDefault="00A124F6" w:rsidP="00A124F6">
                      <w:pPr>
                        <w:widowControl w:val="0"/>
                        <w:pBdr>
                          <w:top w:val="nil"/>
                          <w:left w:val="nil"/>
                          <w:bottom w:val="nil"/>
                          <w:right w:val="nil"/>
                          <w:between w:val="nil"/>
                        </w:pBdr>
                      </w:pPr>
                    </w:p>
                    <w:p w14:paraId="64372807" w14:textId="77777777" w:rsidR="00A124F6" w:rsidRDefault="00A124F6" w:rsidP="00A124F6">
                      <w:pPr>
                        <w:widowControl w:val="0"/>
                        <w:pBdr>
                          <w:top w:val="nil"/>
                          <w:left w:val="nil"/>
                          <w:bottom w:val="nil"/>
                          <w:right w:val="nil"/>
                          <w:between w:val="nil"/>
                        </w:pBdr>
                      </w:pPr>
                      <w:r>
                        <w:t xml:space="preserve">If you wish to be able to respond to </w:t>
                      </w:r>
                      <w:r>
                        <w:rPr>
                          <w:b/>
                        </w:rPr>
                        <w:t>individual</w:t>
                      </w:r>
                      <w:r>
                        <w:t xml:space="preserve"> </w:t>
                      </w:r>
                      <w:r>
                        <w:rPr>
                          <w:b/>
                        </w:rPr>
                        <w:t>access</w:t>
                      </w:r>
                      <w:r>
                        <w:t xml:space="preserve"> </w:t>
                      </w:r>
                      <w:r>
                        <w:rPr>
                          <w:b/>
                        </w:rPr>
                        <w:t>requirements</w:t>
                      </w:r>
                      <w:r>
                        <w:t xml:space="preserve"> that include communication support, think about your registration timeline. Ensure people know that to request access provision they may need to make this request by a certain date so that you can secure the providers. </w:t>
                      </w:r>
                    </w:p>
                    <w:p w14:paraId="3307847D" w14:textId="77777777" w:rsidR="00A124F6" w:rsidRDefault="00A124F6" w:rsidP="00A124F6">
                      <w:pPr>
                        <w:jc w:val="center"/>
                      </w:pPr>
                    </w:p>
                  </w:txbxContent>
                </v:textbox>
                <w10:wrap type="topAndBottom" anchorx="margin" anchory="page"/>
              </v:rect>
            </w:pict>
          </mc:Fallback>
        </mc:AlternateContent>
      </w:r>
    </w:p>
    <w:p w14:paraId="3F2FD5E5" w14:textId="5094988C" w:rsidR="00593D5F" w:rsidRPr="00C05CF7" w:rsidRDefault="00A124F6" w:rsidP="00593D5F">
      <w:pPr>
        <w:rPr>
          <w:rFonts w:cs="Arial"/>
        </w:rPr>
      </w:pPr>
      <w:r>
        <w:rPr>
          <w:rFonts w:cs="Arial"/>
        </w:rPr>
        <w:br w:type="page"/>
      </w:r>
      <w:bookmarkStart w:id="36" w:name="_9r7i4vxpbedw"/>
      <w:bookmarkEnd w:id="36"/>
    </w:p>
    <w:p w14:paraId="292D9014" w14:textId="77777777" w:rsidR="00593D5F" w:rsidRDefault="00593D5F" w:rsidP="00A124F6">
      <w:pPr>
        <w:pStyle w:val="Heading1"/>
      </w:pPr>
      <w:bookmarkStart w:id="37" w:name="_Toc1714644177"/>
      <w:r w:rsidRPr="00C05CF7">
        <w:lastRenderedPageBreak/>
        <w:t>Post-event</w:t>
      </w:r>
      <w:bookmarkEnd w:id="37"/>
    </w:p>
    <w:p w14:paraId="2A2E4EF2" w14:textId="77777777" w:rsidR="00A124F6" w:rsidRPr="00A124F6" w:rsidRDefault="00A124F6" w:rsidP="00A124F6"/>
    <w:p w14:paraId="53FD1998" w14:textId="77777777" w:rsidR="00593D5F" w:rsidRPr="00C05CF7" w:rsidRDefault="00593D5F" w:rsidP="00A124F6">
      <w:pPr>
        <w:pStyle w:val="Heading2"/>
      </w:pPr>
      <w:bookmarkStart w:id="38" w:name="_Toc1870552758"/>
      <w:r w:rsidRPr="00C05CF7">
        <w:t>Evaluation</w:t>
      </w:r>
      <w:bookmarkEnd w:id="38"/>
    </w:p>
    <w:p w14:paraId="2FCBBD41" w14:textId="77777777" w:rsidR="00593D5F" w:rsidRPr="00C05CF7" w:rsidRDefault="00593D5F" w:rsidP="00593D5F">
      <w:pPr>
        <w:rPr>
          <w:rFonts w:cs="Arial"/>
          <w:b/>
        </w:rPr>
      </w:pPr>
    </w:p>
    <w:p w14:paraId="362822B5" w14:textId="77777777" w:rsidR="00593D5F" w:rsidRPr="00C05CF7" w:rsidRDefault="00593D5F" w:rsidP="00593D5F">
      <w:pPr>
        <w:rPr>
          <w:rFonts w:cs="Arial"/>
        </w:rPr>
      </w:pPr>
      <w:r w:rsidRPr="00C05CF7">
        <w:rPr>
          <w:rFonts w:cs="Arial"/>
        </w:rPr>
        <w:t xml:space="preserve">You will be </w:t>
      </w:r>
      <w:proofErr w:type="gramStart"/>
      <w:r w:rsidRPr="00C05CF7">
        <w:rPr>
          <w:rFonts w:cs="Arial"/>
        </w:rPr>
        <w:t>seeking</w:t>
      </w:r>
      <w:proofErr w:type="gramEnd"/>
      <w:r w:rsidRPr="00C05CF7">
        <w:rPr>
          <w:rFonts w:cs="Arial"/>
        </w:rPr>
        <w:t xml:space="preserve"> to ask people about the impact your work has had on them and how you do this will </w:t>
      </w:r>
      <w:proofErr w:type="gramStart"/>
      <w:r w:rsidRPr="00C05CF7">
        <w:rPr>
          <w:rFonts w:cs="Arial"/>
        </w:rPr>
        <w:t>be affected</w:t>
      </w:r>
      <w:proofErr w:type="gramEnd"/>
      <w:r w:rsidRPr="00C05CF7">
        <w:rPr>
          <w:rFonts w:cs="Arial"/>
        </w:rPr>
        <w:t xml:space="preserve"> by the format of your event of visits and the ways you can make this process accessible. We would </w:t>
      </w:r>
      <w:proofErr w:type="gramStart"/>
      <w:r w:rsidRPr="00C05CF7">
        <w:rPr>
          <w:rFonts w:cs="Arial"/>
        </w:rPr>
        <w:t>advise</w:t>
      </w:r>
      <w:proofErr w:type="gramEnd"/>
      <w:r w:rsidRPr="00C05CF7">
        <w:rPr>
          <w:rFonts w:cs="Arial"/>
        </w:rPr>
        <w:t xml:space="preserve"> asking people specifically about their experience of the accessibility of the event. For example: what was your experience of the event’s access provisions? Did you feel that your access needs </w:t>
      </w:r>
      <w:proofErr w:type="gramStart"/>
      <w:r w:rsidRPr="00C05CF7">
        <w:rPr>
          <w:rFonts w:cs="Arial"/>
        </w:rPr>
        <w:t>were met</w:t>
      </w:r>
      <w:proofErr w:type="gramEnd"/>
      <w:r w:rsidRPr="00C05CF7">
        <w:rPr>
          <w:rFonts w:cs="Arial"/>
        </w:rPr>
        <w:t xml:space="preserve"> and if not, how can we improve? How </w:t>
      </w:r>
      <w:proofErr w:type="gramStart"/>
      <w:r w:rsidRPr="00C05CF7">
        <w:rPr>
          <w:rFonts w:cs="Arial"/>
        </w:rPr>
        <w:t>accurate</w:t>
      </w:r>
      <w:proofErr w:type="gramEnd"/>
      <w:r w:rsidRPr="00C05CF7">
        <w:rPr>
          <w:rFonts w:cs="Arial"/>
        </w:rPr>
        <w:t xml:space="preserve"> was our access information and was there anything missing?</w:t>
      </w:r>
    </w:p>
    <w:p w14:paraId="3CC84728" w14:textId="77777777" w:rsidR="00593D5F" w:rsidRPr="00C05CF7" w:rsidRDefault="00593D5F" w:rsidP="00593D5F">
      <w:pPr>
        <w:rPr>
          <w:rFonts w:cs="Arial"/>
          <w:b/>
        </w:rPr>
      </w:pPr>
    </w:p>
    <w:p w14:paraId="6A5E955B" w14:textId="77777777" w:rsidR="00593D5F" w:rsidRPr="00C05CF7" w:rsidRDefault="00593D5F" w:rsidP="00A124F6">
      <w:pPr>
        <w:pStyle w:val="Heading2"/>
      </w:pPr>
      <w:bookmarkStart w:id="39" w:name="_Toc447211906"/>
      <w:r w:rsidRPr="00C05CF7">
        <w:t>Communications</w:t>
      </w:r>
      <w:bookmarkEnd w:id="39"/>
      <w:r w:rsidRPr="00C05CF7">
        <w:t xml:space="preserve"> </w:t>
      </w:r>
    </w:p>
    <w:p w14:paraId="4994BD5E" w14:textId="77777777" w:rsidR="00593D5F" w:rsidRPr="00C05CF7" w:rsidRDefault="00593D5F" w:rsidP="00593D5F">
      <w:pPr>
        <w:rPr>
          <w:rFonts w:cs="Arial"/>
        </w:rPr>
      </w:pPr>
    </w:p>
    <w:p w14:paraId="6A319BE8" w14:textId="77777777" w:rsidR="00593D5F" w:rsidRPr="00C05CF7" w:rsidRDefault="00593D5F" w:rsidP="00593D5F">
      <w:pPr>
        <w:rPr>
          <w:rFonts w:cs="Arial"/>
        </w:rPr>
      </w:pPr>
      <w:r w:rsidRPr="00C05CF7">
        <w:rPr>
          <w:rFonts w:cs="Arial"/>
        </w:rPr>
        <w:t xml:space="preserve">Asking for feedback needs to be accessible too. When considering how you gather feedback, reflect on what accessible methods worked at registration. Being flexible and offering a range of options can proactively remove barriers. For example: ask for feedback at the end of the event itself; in an email after; offering to capture feedback in video/audio/written formats. Be clear that feedback </w:t>
      </w:r>
      <w:proofErr w:type="gramStart"/>
      <w:r w:rsidRPr="00C05CF7">
        <w:rPr>
          <w:rFonts w:cs="Arial"/>
        </w:rPr>
        <w:t>is gathered</w:t>
      </w:r>
      <w:proofErr w:type="gramEnd"/>
      <w:r w:rsidRPr="00C05CF7">
        <w:rPr>
          <w:rFonts w:cs="Arial"/>
        </w:rPr>
        <w:t xml:space="preserve"> to improve access at future events.</w:t>
      </w:r>
    </w:p>
    <w:p w14:paraId="0C370E8B" w14:textId="77777777" w:rsidR="00593D5F" w:rsidRPr="00C05CF7" w:rsidRDefault="00593D5F" w:rsidP="00593D5F">
      <w:pPr>
        <w:rPr>
          <w:rFonts w:cs="Arial"/>
        </w:rPr>
      </w:pPr>
    </w:p>
    <w:p w14:paraId="37359641" w14:textId="77777777" w:rsidR="00593D5F" w:rsidRPr="00C05CF7" w:rsidRDefault="00593D5F" w:rsidP="00A124F6">
      <w:pPr>
        <w:pStyle w:val="Heading2"/>
      </w:pPr>
      <w:bookmarkStart w:id="40" w:name="_Toc1019490261"/>
      <w:r w:rsidRPr="00C05CF7">
        <w:t>Implementation of learning</w:t>
      </w:r>
      <w:r w:rsidRPr="00C05CF7">
        <w:br/>
      </w:r>
      <w:bookmarkEnd w:id="40"/>
    </w:p>
    <w:p w14:paraId="1DD21874" w14:textId="77777777" w:rsidR="00593D5F" w:rsidRDefault="00593D5F" w:rsidP="00593D5F">
      <w:pPr>
        <w:rPr>
          <w:rFonts w:cs="Arial"/>
        </w:rPr>
      </w:pPr>
      <w:r w:rsidRPr="00C05CF7">
        <w:rPr>
          <w:rFonts w:cs="Arial"/>
        </w:rPr>
        <w:t xml:space="preserve">As you evaluate your project you will naturally reflect on what was successful and what was not in the steps you took around inclusion and access. This is the opportunity to </w:t>
      </w:r>
      <w:proofErr w:type="gramStart"/>
      <w:r w:rsidRPr="00C05CF7">
        <w:rPr>
          <w:rFonts w:cs="Arial"/>
        </w:rPr>
        <w:t>identify</w:t>
      </w:r>
      <w:proofErr w:type="gramEnd"/>
      <w:r w:rsidRPr="00C05CF7">
        <w:rPr>
          <w:rFonts w:cs="Arial"/>
        </w:rPr>
        <w:t xml:space="preserve"> and capture what you learned and, more importantly, to </w:t>
      </w:r>
      <w:proofErr w:type="gramStart"/>
      <w:r w:rsidRPr="00C05CF7">
        <w:rPr>
          <w:rFonts w:cs="Arial"/>
        </w:rPr>
        <w:t>identify</w:t>
      </w:r>
      <w:proofErr w:type="gramEnd"/>
      <w:r w:rsidRPr="00C05CF7">
        <w:rPr>
          <w:rFonts w:cs="Arial"/>
        </w:rPr>
        <w:t xml:space="preserve"> future actions. This is the point at which to turn learning into ongoing practice and embed this into a live version of the Accessible Events Standard. For example: recording access information about the venue for use by all staff; gathering verbal feedback to event staff from participants.</w:t>
      </w:r>
    </w:p>
    <w:p w14:paraId="6199041E" w14:textId="20E3CB70" w:rsidR="00902A76" w:rsidRDefault="00902A76">
      <w:pPr>
        <w:rPr>
          <w:rFonts w:cs="Arial"/>
        </w:rPr>
      </w:pPr>
      <w:r>
        <w:rPr>
          <w:rFonts w:cs="Arial"/>
        </w:rPr>
        <w:br w:type="page"/>
      </w:r>
    </w:p>
    <w:p w14:paraId="5E003937" w14:textId="77777777" w:rsidR="00A124F6" w:rsidRPr="00C05CF7" w:rsidRDefault="00A124F6" w:rsidP="00593D5F">
      <w:pPr>
        <w:rPr>
          <w:rFonts w:cs="Arial"/>
        </w:rPr>
      </w:pPr>
    </w:p>
    <w:p w14:paraId="2000CFA4" w14:textId="77777777" w:rsidR="00593D5F" w:rsidRDefault="00593D5F" w:rsidP="00902A76">
      <w:pPr>
        <w:pStyle w:val="Heading1"/>
      </w:pPr>
      <w:bookmarkStart w:id="41" w:name="_ex0eohsok3nq"/>
      <w:bookmarkStart w:id="42" w:name="_Toc1266116323"/>
      <w:bookmarkEnd w:id="41"/>
      <w:r w:rsidRPr="00C05CF7">
        <w:t>Checklists for in person and online events</w:t>
      </w:r>
      <w:bookmarkEnd w:id="42"/>
    </w:p>
    <w:p w14:paraId="5BB5B74C" w14:textId="77777777" w:rsidR="00902A76" w:rsidRPr="00902A76" w:rsidRDefault="00902A76" w:rsidP="00902A76"/>
    <w:p w14:paraId="5A2A9494" w14:textId="77777777" w:rsidR="00593D5F" w:rsidRDefault="00593D5F" w:rsidP="00902A76">
      <w:pPr>
        <w:pStyle w:val="Heading2"/>
      </w:pPr>
      <w:bookmarkStart w:id="43" w:name="_rakrnuhfx9kz"/>
      <w:bookmarkStart w:id="44" w:name="_Toc484751318"/>
      <w:bookmarkEnd w:id="43"/>
      <w:r w:rsidRPr="00902A76">
        <w:t>In person</w:t>
      </w:r>
      <w:bookmarkEnd w:id="44"/>
    </w:p>
    <w:p w14:paraId="41FAE055" w14:textId="77777777" w:rsidR="00902A76" w:rsidRPr="00902A76" w:rsidRDefault="00902A76" w:rsidP="00902A76"/>
    <w:p w14:paraId="2E92CEFA" w14:textId="77777777" w:rsidR="00593D5F" w:rsidRPr="00902A76" w:rsidRDefault="00593D5F" w:rsidP="00902A76">
      <w:pPr>
        <w:pStyle w:val="Heading3"/>
      </w:pPr>
      <w:bookmarkStart w:id="45" w:name="_Toc271703152"/>
      <w:r w:rsidRPr="00902A76">
        <w:t>Planning</w:t>
      </w:r>
      <w:bookmarkEnd w:id="45"/>
      <w:r w:rsidRPr="00902A76">
        <w:t xml:space="preserve"> </w:t>
      </w:r>
    </w:p>
    <w:p w14:paraId="511B2529" w14:textId="77777777" w:rsidR="00593D5F" w:rsidRPr="00C05CF7" w:rsidRDefault="00593D5F" w:rsidP="00593D5F">
      <w:pPr>
        <w:rPr>
          <w:rFonts w:cs="Arial"/>
        </w:rPr>
      </w:pPr>
    </w:p>
    <w:p w14:paraId="196D75A8" w14:textId="33BD3741" w:rsidR="00593D5F" w:rsidRPr="00C05CF7" w:rsidRDefault="00593D5F" w:rsidP="00593D5F">
      <w:pPr>
        <w:numPr>
          <w:ilvl w:val="0"/>
          <w:numId w:val="2"/>
        </w:numPr>
        <w:spacing w:line="276" w:lineRule="auto"/>
        <w:rPr>
          <w:rFonts w:cs="Arial"/>
        </w:rPr>
      </w:pPr>
      <w:r w:rsidRPr="00C05CF7">
        <w:rPr>
          <w:rFonts w:cs="Arial"/>
        </w:rPr>
        <w:t xml:space="preserve">Find an accessible space - on a very basic level this means level access but see the space section below for other </w:t>
      </w:r>
      <w:r w:rsidR="005E2CC6" w:rsidRPr="00C05CF7">
        <w:rPr>
          <w:rFonts w:cs="Arial"/>
        </w:rPr>
        <w:t>considerations.</w:t>
      </w:r>
      <w:r w:rsidRPr="00C05CF7">
        <w:rPr>
          <w:rFonts w:cs="Arial"/>
        </w:rPr>
        <w:t xml:space="preserve"> </w:t>
      </w:r>
    </w:p>
    <w:p w14:paraId="174766C1" w14:textId="4A95FF98" w:rsidR="00593D5F" w:rsidRPr="00C05CF7" w:rsidRDefault="00593D5F" w:rsidP="00593D5F">
      <w:pPr>
        <w:numPr>
          <w:ilvl w:val="0"/>
          <w:numId w:val="2"/>
        </w:numPr>
        <w:spacing w:line="276" w:lineRule="auto"/>
        <w:rPr>
          <w:rFonts w:cs="Arial"/>
        </w:rPr>
      </w:pPr>
      <w:r w:rsidRPr="00C05CF7">
        <w:rPr>
          <w:rFonts w:cs="Arial"/>
        </w:rPr>
        <w:t xml:space="preserve">Create marketing plan - allow plenty of </w:t>
      </w:r>
      <w:r w:rsidR="005E2CC6" w:rsidRPr="00C05CF7">
        <w:rPr>
          <w:rFonts w:cs="Arial"/>
        </w:rPr>
        <w:t>time.</w:t>
      </w:r>
      <w:r w:rsidRPr="00C05CF7">
        <w:rPr>
          <w:rFonts w:cs="Arial"/>
        </w:rPr>
        <w:t xml:space="preserve"> </w:t>
      </w:r>
    </w:p>
    <w:p w14:paraId="293DC0D9" w14:textId="113089D9" w:rsidR="00593D5F" w:rsidRPr="00C05CF7" w:rsidRDefault="00593D5F" w:rsidP="00593D5F">
      <w:pPr>
        <w:numPr>
          <w:ilvl w:val="0"/>
          <w:numId w:val="2"/>
        </w:numPr>
        <w:spacing w:line="276" w:lineRule="auto"/>
        <w:rPr>
          <w:rFonts w:cs="Arial"/>
        </w:rPr>
      </w:pPr>
      <w:r w:rsidRPr="00C05CF7">
        <w:rPr>
          <w:rFonts w:cs="Arial"/>
        </w:rPr>
        <w:t xml:space="preserve">Work out what your approach is around access providers - will you provide or are you seeking demand. What is the impact of either approach? If you can afford it, book and promote as best </w:t>
      </w:r>
      <w:r w:rsidR="005E2CC6" w:rsidRPr="00C05CF7">
        <w:rPr>
          <w:rFonts w:cs="Arial"/>
        </w:rPr>
        <w:t>practice.</w:t>
      </w:r>
      <w:r w:rsidRPr="00C05CF7">
        <w:rPr>
          <w:rFonts w:cs="Arial"/>
        </w:rPr>
        <w:t xml:space="preserve"> </w:t>
      </w:r>
    </w:p>
    <w:p w14:paraId="411C0A4A" w14:textId="77777777" w:rsidR="00593D5F" w:rsidRPr="00C05CF7" w:rsidRDefault="00593D5F" w:rsidP="00593D5F">
      <w:pPr>
        <w:numPr>
          <w:ilvl w:val="0"/>
          <w:numId w:val="2"/>
        </w:numPr>
        <w:spacing w:line="276" w:lineRule="auto"/>
        <w:rPr>
          <w:rFonts w:cs="Arial"/>
        </w:rPr>
      </w:pPr>
      <w:r w:rsidRPr="00C05CF7">
        <w:rPr>
          <w:rFonts w:cs="Arial"/>
        </w:rPr>
        <w:t>Book service providers in plenty of time - BSL interpreters, Audio Description, Captions</w:t>
      </w:r>
    </w:p>
    <w:p w14:paraId="6BC3A155" w14:textId="77777777" w:rsidR="00593D5F" w:rsidRPr="00C05CF7" w:rsidRDefault="00593D5F" w:rsidP="00593D5F">
      <w:pPr>
        <w:numPr>
          <w:ilvl w:val="0"/>
          <w:numId w:val="2"/>
        </w:numPr>
        <w:spacing w:line="276" w:lineRule="auto"/>
        <w:rPr>
          <w:rFonts w:cs="Arial"/>
        </w:rPr>
      </w:pPr>
      <w:r w:rsidRPr="00C05CF7">
        <w:rPr>
          <w:rFonts w:cs="Arial"/>
        </w:rPr>
        <w:t>Plan accessible booking and registration methods - how will you ask about and track access, pronouns and dietary requirements?</w:t>
      </w:r>
    </w:p>
    <w:p w14:paraId="4B111BA9" w14:textId="32CFF03D" w:rsidR="00593D5F" w:rsidRDefault="00593D5F" w:rsidP="00593D5F">
      <w:pPr>
        <w:numPr>
          <w:ilvl w:val="0"/>
          <w:numId w:val="2"/>
        </w:numPr>
        <w:spacing w:line="276" w:lineRule="auto"/>
        <w:rPr>
          <w:rFonts w:cs="Arial"/>
        </w:rPr>
      </w:pPr>
      <w:r w:rsidRPr="00C05CF7">
        <w:rPr>
          <w:rFonts w:cs="Arial"/>
        </w:rPr>
        <w:t xml:space="preserve">Make sure Covid precautions </w:t>
      </w:r>
      <w:proofErr w:type="gramStart"/>
      <w:r w:rsidRPr="00C05CF7">
        <w:rPr>
          <w:rFonts w:cs="Arial"/>
        </w:rPr>
        <w:t>are discussed</w:t>
      </w:r>
      <w:proofErr w:type="gramEnd"/>
      <w:r w:rsidRPr="00C05CF7">
        <w:rPr>
          <w:rFonts w:cs="Arial"/>
        </w:rPr>
        <w:t xml:space="preserve">, agreed and </w:t>
      </w:r>
      <w:r w:rsidR="005E2CC6" w:rsidRPr="00C05CF7">
        <w:rPr>
          <w:rFonts w:cs="Arial"/>
        </w:rPr>
        <w:t>implemented.</w:t>
      </w:r>
    </w:p>
    <w:p w14:paraId="1806B76E" w14:textId="77777777" w:rsidR="00902A76" w:rsidRPr="00C05CF7" w:rsidRDefault="00902A76" w:rsidP="00902A76">
      <w:pPr>
        <w:spacing w:line="276" w:lineRule="auto"/>
        <w:ind w:left="720"/>
        <w:rPr>
          <w:rFonts w:cs="Arial"/>
        </w:rPr>
      </w:pPr>
    </w:p>
    <w:p w14:paraId="6A5EFDE1" w14:textId="77777777" w:rsidR="00593D5F" w:rsidRPr="00902A76" w:rsidRDefault="00593D5F" w:rsidP="00902A76">
      <w:pPr>
        <w:pStyle w:val="Heading3"/>
      </w:pPr>
      <w:bookmarkStart w:id="46" w:name="_Toc1257267158"/>
      <w:r w:rsidRPr="00902A76">
        <w:t>Promoting the event</w:t>
      </w:r>
      <w:bookmarkEnd w:id="46"/>
    </w:p>
    <w:p w14:paraId="593E989F" w14:textId="77777777" w:rsidR="00593D5F" w:rsidRPr="00C05CF7" w:rsidRDefault="00593D5F" w:rsidP="00593D5F">
      <w:pPr>
        <w:rPr>
          <w:rFonts w:cs="Arial"/>
        </w:rPr>
      </w:pPr>
    </w:p>
    <w:p w14:paraId="5171FD94" w14:textId="77777777" w:rsidR="00593D5F" w:rsidRPr="00C05CF7" w:rsidRDefault="00593D5F" w:rsidP="00593D5F">
      <w:pPr>
        <w:numPr>
          <w:ilvl w:val="0"/>
          <w:numId w:val="11"/>
        </w:numPr>
        <w:spacing w:line="276" w:lineRule="auto"/>
        <w:rPr>
          <w:rFonts w:cs="Arial"/>
        </w:rPr>
      </w:pPr>
      <w:r w:rsidRPr="00C05CF7">
        <w:rPr>
          <w:rFonts w:cs="Arial"/>
        </w:rPr>
        <w:t xml:space="preserve">Accessible marketing </w:t>
      </w:r>
    </w:p>
    <w:p w14:paraId="1D19ED3C" w14:textId="2637005B" w:rsidR="00593D5F" w:rsidRPr="00C05CF7" w:rsidRDefault="00593D5F" w:rsidP="00593D5F">
      <w:pPr>
        <w:numPr>
          <w:ilvl w:val="1"/>
          <w:numId w:val="11"/>
        </w:numPr>
        <w:spacing w:line="276" w:lineRule="auto"/>
        <w:rPr>
          <w:rFonts w:cs="Arial"/>
        </w:rPr>
      </w:pPr>
      <w:r w:rsidRPr="00C05CF7">
        <w:rPr>
          <w:rFonts w:cs="Arial"/>
        </w:rPr>
        <w:t xml:space="preserve">Print - minimum </w:t>
      </w:r>
      <w:r w:rsidR="005E2CC6" w:rsidRPr="00C05CF7">
        <w:rPr>
          <w:rFonts w:cs="Arial"/>
        </w:rPr>
        <w:t>14-point</w:t>
      </w:r>
      <w:r w:rsidRPr="00C05CF7">
        <w:rPr>
          <w:rFonts w:cs="Arial"/>
        </w:rPr>
        <w:t xml:space="preserve"> text, avoid overprinting of text and image, use access symbols to alert </w:t>
      </w:r>
      <w:r w:rsidR="005E2CC6" w:rsidRPr="00C05CF7">
        <w:rPr>
          <w:rFonts w:cs="Arial"/>
        </w:rPr>
        <w:t>provision.</w:t>
      </w:r>
      <w:r w:rsidRPr="00C05CF7">
        <w:rPr>
          <w:rFonts w:cs="Arial"/>
        </w:rPr>
        <w:t xml:space="preserve"> </w:t>
      </w:r>
    </w:p>
    <w:p w14:paraId="06AEE1CE" w14:textId="77777777" w:rsidR="00593D5F" w:rsidRPr="00C05CF7" w:rsidRDefault="00593D5F" w:rsidP="00593D5F">
      <w:pPr>
        <w:numPr>
          <w:ilvl w:val="1"/>
          <w:numId w:val="11"/>
        </w:numPr>
        <w:spacing w:line="276" w:lineRule="auto"/>
        <w:rPr>
          <w:rFonts w:cs="Arial"/>
        </w:rPr>
      </w:pPr>
      <w:r w:rsidRPr="00C05CF7">
        <w:rPr>
          <w:rFonts w:cs="Arial"/>
        </w:rPr>
        <w:t xml:space="preserve">Email and e-flyer - ensure alt text, avoid jpeg or image files without any text in alt tag or available in main body email. If you only use a jpeg image and if this </w:t>
      </w:r>
      <w:proofErr w:type="gramStart"/>
      <w:r w:rsidRPr="00C05CF7">
        <w:rPr>
          <w:rFonts w:cs="Arial"/>
        </w:rPr>
        <w:t>contains</w:t>
      </w:r>
      <w:proofErr w:type="gramEnd"/>
      <w:r w:rsidRPr="00C05CF7">
        <w:rPr>
          <w:rFonts w:cs="Arial"/>
        </w:rPr>
        <w:t xml:space="preserve"> text those using screen readers will not be able to read the information. </w:t>
      </w:r>
    </w:p>
    <w:p w14:paraId="7E19487D" w14:textId="1711E367" w:rsidR="00593D5F" w:rsidRPr="00C05CF7" w:rsidRDefault="00593D5F" w:rsidP="00593D5F">
      <w:pPr>
        <w:numPr>
          <w:ilvl w:val="1"/>
          <w:numId w:val="11"/>
        </w:numPr>
        <w:spacing w:line="276" w:lineRule="auto"/>
        <w:rPr>
          <w:rFonts w:cs="Arial"/>
        </w:rPr>
      </w:pPr>
      <w:r w:rsidRPr="00C05CF7">
        <w:rPr>
          <w:rFonts w:cs="Arial"/>
        </w:rPr>
        <w:t xml:space="preserve">Video - can captioning </w:t>
      </w:r>
      <w:proofErr w:type="gramStart"/>
      <w:r w:rsidRPr="00C05CF7">
        <w:rPr>
          <w:rFonts w:cs="Arial"/>
        </w:rPr>
        <w:t>be added</w:t>
      </w:r>
      <w:proofErr w:type="gramEnd"/>
      <w:r w:rsidRPr="00C05CF7">
        <w:rPr>
          <w:rFonts w:cs="Arial"/>
        </w:rPr>
        <w:t xml:space="preserve">? If you will have BSL at the </w:t>
      </w:r>
      <w:r w:rsidR="005E2CC6" w:rsidRPr="00C05CF7">
        <w:rPr>
          <w:rFonts w:cs="Arial"/>
        </w:rPr>
        <w:t>event,</w:t>
      </w:r>
      <w:r w:rsidRPr="00C05CF7">
        <w:rPr>
          <w:rFonts w:cs="Arial"/>
        </w:rPr>
        <w:t xml:space="preserve"> is it beneficial to have BSL in the promo material to make it accessible and alert to that audience? </w:t>
      </w:r>
    </w:p>
    <w:p w14:paraId="2AFEED81" w14:textId="77777777" w:rsidR="00593D5F" w:rsidRPr="00C05CF7" w:rsidRDefault="00593D5F" w:rsidP="00593D5F">
      <w:pPr>
        <w:numPr>
          <w:ilvl w:val="1"/>
          <w:numId w:val="11"/>
        </w:numPr>
        <w:spacing w:line="276" w:lineRule="auto"/>
        <w:rPr>
          <w:rFonts w:cs="Arial"/>
        </w:rPr>
      </w:pPr>
      <w:r w:rsidRPr="00C05CF7">
        <w:rPr>
          <w:rFonts w:cs="Arial"/>
        </w:rPr>
        <w:t xml:space="preserve">Audio version - can </w:t>
      </w:r>
      <w:proofErr w:type="gramStart"/>
      <w:r w:rsidRPr="00C05CF7">
        <w:rPr>
          <w:rFonts w:cs="Arial"/>
        </w:rPr>
        <w:t>be covered</w:t>
      </w:r>
      <w:proofErr w:type="gramEnd"/>
      <w:r w:rsidRPr="00C05CF7">
        <w:rPr>
          <w:rFonts w:cs="Arial"/>
        </w:rPr>
        <w:t xml:space="preserve"> by video, plain text docs through screen readers? Is Braille useful? </w:t>
      </w:r>
    </w:p>
    <w:p w14:paraId="10EA3EB7" w14:textId="4FDD24F1" w:rsidR="00593D5F" w:rsidRPr="00C05CF7" w:rsidRDefault="00593D5F" w:rsidP="00593D5F">
      <w:pPr>
        <w:numPr>
          <w:ilvl w:val="1"/>
          <w:numId w:val="11"/>
        </w:numPr>
        <w:spacing w:line="276" w:lineRule="auto"/>
        <w:rPr>
          <w:rFonts w:cs="Arial"/>
        </w:rPr>
      </w:pPr>
      <w:r w:rsidRPr="00C05CF7">
        <w:rPr>
          <w:rFonts w:cs="Arial"/>
        </w:rPr>
        <w:t xml:space="preserve">For </w:t>
      </w:r>
      <w:r w:rsidR="00E37BCE" w:rsidRPr="00C05CF7">
        <w:rPr>
          <w:rFonts w:cs="Arial"/>
        </w:rPr>
        <w:t>all</w:t>
      </w:r>
      <w:r w:rsidRPr="00C05CF7">
        <w:rPr>
          <w:rFonts w:cs="Arial"/>
        </w:rPr>
        <w:t xml:space="preserve"> the above - who are you trying to target? What is the best method? Are there ways of including as many people as possible through one method if budgets are tight?</w:t>
      </w:r>
    </w:p>
    <w:p w14:paraId="0574A596" w14:textId="583DA12E" w:rsidR="00593D5F" w:rsidRPr="00C05CF7" w:rsidRDefault="00593D5F" w:rsidP="00593D5F">
      <w:pPr>
        <w:numPr>
          <w:ilvl w:val="0"/>
          <w:numId w:val="11"/>
        </w:numPr>
        <w:spacing w:line="276" w:lineRule="auto"/>
        <w:rPr>
          <w:rFonts w:cs="Arial"/>
        </w:rPr>
      </w:pPr>
      <w:r w:rsidRPr="00C05CF7">
        <w:rPr>
          <w:rFonts w:cs="Arial"/>
        </w:rPr>
        <w:lastRenderedPageBreak/>
        <w:t xml:space="preserve">Be clear about steps you have taken and why to make accessible and Covid safe - being transparent about what you can and can’t provide will help expectations, planning and the event </w:t>
      </w:r>
      <w:r w:rsidR="005E2CC6" w:rsidRPr="00C05CF7">
        <w:rPr>
          <w:rFonts w:cs="Arial"/>
        </w:rPr>
        <w:t>itself.</w:t>
      </w:r>
      <w:r w:rsidRPr="00C05CF7">
        <w:rPr>
          <w:rFonts w:cs="Arial"/>
        </w:rPr>
        <w:t xml:space="preserve"> </w:t>
      </w:r>
    </w:p>
    <w:p w14:paraId="67011A52" w14:textId="77777777" w:rsidR="00593D5F" w:rsidRPr="00C05CF7" w:rsidRDefault="00593D5F" w:rsidP="00593D5F">
      <w:pPr>
        <w:numPr>
          <w:ilvl w:val="0"/>
          <w:numId w:val="11"/>
        </w:numPr>
        <w:spacing w:line="276" w:lineRule="auto"/>
        <w:rPr>
          <w:rFonts w:cs="Arial"/>
        </w:rPr>
      </w:pPr>
      <w:r w:rsidRPr="00C05CF7">
        <w:rPr>
          <w:rFonts w:cs="Arial"/>
        </w:rPr>
        <w:t xml:space="preserve">Info / map of event space </w:t>
      </w:r>
    </w:p>
    <w:p w14:paraId="305BA9C9" w14:textId="77777777" w:rsidR="00593D5F" w:rsidRPr="00C05CF7" w:rsidRDefault="00593D5F" w:rsidP="00593D5F">
      <w:pPr>
        <w:numPr>
          <w:ilvl w:val="1"/>
          <w:numId w:val="11"/>
        </w:numPr>
        <w:spacing w:line="276" w:lineRule="auto"/>
        <w:rPr>
          <w:rFonts w:cs="Arial"/>
        </w:rPr>
      </w:pPr>
      <w:r w:rsidRPr="00C05CF7">
        <w:rPr>
          <w:rFonts w:cs="Arial"/>
        </w:rPr>
        <w:t xml:space="preserve">Transport links </w:t>
      </w:r>
    </w:p>
    <w:p w14:paraId="478D505F" w14:textId="77777777" w:rsidR="00593D5F" w:rsidRPr="00C05CF7" w:rsidRDefault="00593D5F" w:rsidP="00593D5F">
      <w:pPr>
        <w:numPr>
          <w:ilvl w:val="1"/>
          <w:numId w:val="11"/>
        </w:numPr>
        <w:spacing w:line="276" w:lineRule="auto"/>
        <w:rPr>
          <w:rFonts w:cs="Arial"/>
        </w:rPr>
      </w:pPr>
      <w:r w:rsidRPr="00C05CF7">
        <w:rPr>
          <w:rFonts w:cs="Arial"/>
        </w:rPr>
        <w:t xml:space="preserve">Blue Badge parking </w:t>
      </w:r>
    </w:p>
    <w:p w14:paraId="135129E0" w14:textId="77777777" w:rsidR="00593D5F" w:rsidRPr="00C05CF7" w:rsidRDefault="00593D5F" w:rsidP="00593D5F">
      <w:pPr>
        <w:numPr>
          <w:ilvl w:val="1"/>
          <w:numId w:val="11"/>
        </w:numPr>
        <w:spacing w:line="276" w:lineRule="auto"/>
        <w:rPr>
          <w:rFonts w:cs="Arial"/>
        </w:rPr>
      </w:pPr>
      <w:r w:rsidRPr="00C05CF7">
        <w:rPr>
          <w:rFonts w:cs="Arial"/>
        </w:rPr>
        <w:t>Level access entrance (if different from main entrance)</w:t>
      </w:r>
    </w:p>
    <w:p w14:paraId="2BC0364A" w14:textId="77777777" w:rsidR="00593D5F" w:rsidRPr="00C05CF7" w:rsidRDefault="00593D5F" w:rsidP="00593D5F">
      <w:pPr>
        <w:rPr>
          <w:rFonts w:cs="Arial"/>
        </w:rPr>
      </w:pPr>
    </w:p>
    <w:p w14:paraId="07EF8C67" w14:textId="77777777" w:rsidR="00593D5F" w:rsidRPr="00902A76" w:rsidRDefault="00593D5F" w:rsidP="00902A76">
      <w:pPr>
        <w:pStyle w:val="Heading3"/>
      </w:pPr>
      <w:bookmarkStart w:id="47" w:name="_Toc316126894"/>
      <w:r w:rsidRPr="00902A76">
        <w:t xml:space="preserve">Bookings and registration </w:t>
      </w:r>
      <w:r w:rsidRPr="00902A76">
        <w:br/>
      </w:r>
      <w:bookmarkEnd w:id="47"/>
    </w:p>
    <w:p w14:paraId="0BEA04E4" w14:textId="74C76B09" w:rsidR="00593D5F" w:rsidRPr="00C05CF7" w:rsidRDefault="00593D5F" w:rsidP="00593D5F">
      <w:pPr>
        <w:numPr>
          <w:ilvl w:val="0"/>
          <w:numId w:val="23"/>
        </w:numPr>
        <w:spacing w:line="276" w:lineRule="auto"/>
        <w:rPr>
          <w:rFonts w:cs="Arial"/>
        </w:rPr>
      </w:pPr>
      <w:r w:rsidRPr="00C05CF7">
        <w:rPr>
          <w:rFonts w:cs="Arial"/>
        </w:rPr>
        <w:t xml:space="preserve">Give plenty of time for people to </w:t>
      </w:r>
      <w:r w:rsidR="005E2CC6" w:rsidRPr="00C05CF7">
        <w:rPr>
          <w:rFonts w:cs="Arial"/>
        </w:rPr>
        <w:t>respond.</w:t>
      </w:r>
    </w:p>
    <w:p w14:paraId="2BCA5E85" w14:textId="326144F8" w:rsidR="00593D5F" w:rsidRPr="00C05CF7" w:rsidRDefault="00593D5F" w:rsidP="00593D5F">
      <w:pPr>
        <w:numPr>
          <w:ilvl w:val="0"/>
          <w:numId w:val="23"/>
        </w:numPr>
        <w:spacing w:line="276" w:lineRule="auto"/>
        <w:rPr>
          <w:rFonts w:cs="Arial"/>
        </w:rPr>
      </w:pPr>
      <w:r w:rsidRPr="00C05CF7">
        <w:rPr>
          <w:rFonts w:cs="Arial"/>
        </w:rPr>
        <w:t xml:space="preserve">Ask about </w:t>
      </w:r>
      <w:r w:rsidR="005E2CC6" w:rsidRPr="00C05CF7">
        <w:rPr>
          <w:rFonts w:cs="Arial"/>
        </w:rPr>
        <w:t>pronouns.</w:t>
      </w:r>
      <w:r w:rsidRPr="00C05CF7">
        <w:rPr>
          <w:rFonts w:cs="Arial"/>
        </w:rPr>
        <w:t xml:space="preserve"> </w:t>
      </w:r>
    </w:p>
    <w:p w14:paraId="0D98D6EE" w14:textId="77D56A94" w:rsidR="00593D5F" w:rsidRPr="00C05CF7" w:rsidRDefault="00593D5F" w:rsidP="00593D5F">
      <w:pPr>
        <w:numPr>
          <w:ilvl w:val="0"/>
          <w:numId w:val="23"/>
        </w:numPr>
        <w:spacing w:line="276" w:lineRule="auto"/>
        <w:rPr>
          <w:rFonts w:cs="Arial"/>
        </w:rPr>
      </w:pPr>
      <w:r w:rsidRPr="00C05CF7">
        <w:rPr>
          <w:rFonts w:cs="Arial"/>
        </w:rPr>
        <w:t xml:space="preserve">Offer multiple </w:t>
      </w:r>
      <w:r w:rsidR="005E2CC6" w:rsidRPr="00C05CF7">
        <w:rPr>
          <w:rFonts w:cs="Arial"/>
        </w:rPr>
        <w:t>options.</w:t>
      </w:r>
      <w:r w:rsidRPr="00C05CF7">
        <w:rPr>
          <w:rFonts w:cs="Arial"/>
        </w:rPr>
        <w:t xml:space="preserve"> </w:t>
      </w:r>
    </w:p>
    <w:p w14:paraId="3B7A2E4B" w14:textId="77777777" w:rsidR="00593D5F" w:rsidRPr="00C05CF7" w:rsidRDefault="00593D5F" w:rsidP="00593D5F">
      <w:pPr>
        <w:numPr>
          <w:ilvl w:val="1"/>
          <w:numId w:val="23"/>
        </w:numPr>
        <w:spacing w:line="276" w:lineRule="auto"/>
        <w:rPr>
          <w:rFonts w:cs="Arial"/>
        </w:rPr>
      </w:pPr>
      <w:r w:rsidRPr="00C05CF7">
        <w:rPr>
          <w:rFonts w:cs="Arial"/>
        </w:rPr>
        <w:t xml:space="preserve">Make it easy for people to get in touch with questions - phone / email / other? </w:t>
      </w:r>
    </w:p>
    <w:p w14:paraId="594ED82C" w14:textId="1E268B9D" w:rsidR="00593D5F" w:rsidRPr="00C05CF7" w:rsidRDefault="00593D5F" w:rsidP="00593D5F">
      <w:pPr>
        <w:numPr>
          <w:ilvl w:val="1"/>
          <w:numId w:val="23"/>
        </w:numPr>
        <w:spacing w:line="276" w:lineRule="auto"/>
        <w:rPr>
          <w:rFonts w:cs="Arial"/>
        </w:rPr>
      </w:pPr>
      <w:r w:rsidRPr="00C05CF7">
        <w:rPr>
          <w:rFonts w:cs="Arial"/>
        </w:rPr>
        <w:t xml:space="preserve">Online form - </w:t>
      </w:r>
      <w:proofErr w:type="gramStart"/>
      <w:r w:rsidRPr="00C05CF7">
        <w:rPr>
          <w:rFonts w:cs="Arial"/>
        </w:rPr>
        <w:t>option</w:t>
      </w:r>
      <w:proofErr w:type="gramEnd"/>
      <w:r w:rsidRPr="00C05CF7">
        <w:rPr>
          <w:rFonts w:cs="Arial"/>
        </w:rPr>
        <w:t xml:space="preserve"> for people to call you and talk through their answers to the </w:t>
      </w:r>
      <w:r w:rsidR="005E2CC6" w:rsidRPr="00C05CF7">
        <w:rPr>
          <w:rFonts w:cs="Arial"/>
        </w:rPr>
        <w:t>form.</w:t>
      </w:r>
    </w:p>
    <w:p w14:paraId="40C80386" w14:textId="2FF7B87D" w:rsidR="00593D5F" w:rsidRPr="00C05CF7" w:rsidRDefault="00593D5F" w:rsidP="00593D5F">
      <w:pPr>
        <w:numPr>
          <w:ilvl w:val="1"/>
          <w:numId w:val="23"/>
        </w:numPr>
        <w:spacing w:line="276" w:lineRule="auto"/>
        <w:rPr>
          <w:rFonts w:cs="Arial"/>
        </w:rPr>
      </w:pPr>
      <w:r w:rsidRPr="00C05CF7">
        <w:rPr>
          <w:rFonts w:cs="Arial"/>
        </w:rPr>
        <w:t xml:space="preserve">Open form for access requirements (not multiple choice) so they can give </w:t>
      </w:r>
      <w:r w:rsidR="005E2CC6" w:rsidRPr="00C05CF7">
        <w:rPr>
          <w:rFonts w:cs="Arial"/>
        </w:rPr>
        <w:t>details.</w:t>
      </w:r>
    </w:p>
    <w:p w14:paraId="543C08F7" w14:textId="77777777" w:rsidR="00593D5F" w:rsidRPr="00C05CF7" w:rsidRDefault="00593D5F" w:rsidP="00593D5F">
      <w:pPr>
        <w:rPr>
          <w:rFonts w:cs="Arial"/>
        </w:rPr>
      </w:pPr>
    </w:p>
    <w:p w14:paraId="1E30CB0B" w14:textId="77777777" w:rsidR="00593D5F" w:rsidRPr="00902A76" w:rsidRDefault="00593D5F" w:rsidP="00902A76">
      <w:pPr>
        <w:pStyle w:val="Heading3"/>
      </w:pPr>
      <w:bookmarkStart w:id="48" w:name="_Toc1493288000"/>
      <w:r w:rsidRPr="00902A76">
        <w:t xml:space="preserve">The space </w:t>
      </w:r>
      <w:r w:rsidRPr="00902A76">
        <w:br/>
      </w:r>
      <w:bookmarkEnd w:id="48"/>
    </w:p>
    <w:p w14:paraId="50EA1A45" w14:textId="77777777" w:rsidR="00593D5F" w:rsidRPr="00C05CF7" w:rsidRDefault="00593D5F" w:rsidP="00593D5F">
      <w:pPr>
        <w:numPr>
          <w:ilvl w:val="0"/>
          <w:numId w:val="15"/>
        </w:numPr>
        <w:spacing w:line="276" w:lineRule="auto"/>
        <w:rPr>
          <w:rFonts w:cs="Arial"/>
        </w:rPr>
      </w:pPr>
      <w:r w:rsidRPr="00C05CF7">
        <w:rPr>
          <w:rFonts w:cs="Arial"/>
        </w:rPr>
        <w:t xml:space="preserve">Lighting - is it bright enough for people with visual impairments? Is it too harsh for others? What ways are there to address individual needs? </w:t>
      </w:r>
    </w:p>
    <w:p w14:paraId="3FFEA886" w14:textId="77777777" w:rsidR="00593D5F" w:rsidRPr="00C05CF7" w:rsidRDefault="00593D5F" w:rsidP="00593D5F">
      <w:pPr>
        <w:numPr>
          <w:ilvl w:val="0"/>
          <w:numId w:val="15"/>
        </w:numPr>
        <w:spacing w:line="276" w:lineRule="auto"/>
        <w:rPr>
          <w:rFonts w:cs="Arial"/>
        </w:rPr>
      </w:pPr>
      <w:r w:rsidRPr="00C05CF7">
        <w:rPr>
          <w:rFonts w:cs="Arial"/>
        </w:rPr>
        <w:t xml:space="preserve">Is there a hearing loop? Have you made sure it works? If not, can you access / provide a portable loop? </w:t>
      </w:r>
    </w:p>
    <w:p w14:paraId="27940641" w14:textId="77777777" w:rsidR="00593D5F" w:rsidRPr="00C05CF7" w:rsidRDefault="00593D5F" w:rsidP="00593D5F">
      <w:pPr>
        <w:numPr>
          <w:ilvl w:val="0"/>
          <w:numId w:val="15"/>
        </w:numPr>
        <w:spacing w:line="276" w:lineRule="auto"/>
        <w:rPr>
          <w:rFonts w:cs="Arial"/>
        </w:rPr>
      </w:pPr>
      <w:r w:rsidRPr="00C05CF7">
        <w:rPr>
          <w:rFonts w:cs="Arial"/>
        </w:rPr>
        <w:t xml:space="preserve">Seating - mixed moveable seating, with arms. Have you reserved and marked seating that has good sightlines to captions/BSL interpreters? Is there space for a wheelchair user to sit with their PA and colleagues? Do people know they can get up and move around if they need to? If the event is mostly standing, make sure to provide some seating. </w:t>
      </w:r>
    </w:p>
    <w:p w14:paraId="74C0C2D4" w14:textId="60E9E6D0" w:rsidR="00593D5F" w:rsidRPr="00C05CF7" w:rsidRDefault="00593D5F" w:rsidP="00593D5F">
      <w:pPr>
        <w:numPr>
          <w:ilvl w:val="0"/>
          <w:numId w:val="15"/>
        </w:numPr>
        <w:spacing w:line="276" w:lineRule="auto"/>
        <w:rPr>
          <w:rFonts w:cs="Arial"/>
        </w:rPr>
      </w:pPr>
      <w:r w:rsidRPr="00C05CF7">
        <w:rPr>
          <w:rFonts w:cs="Arial"/>
        </w:rPr>
        <w:t xml:space="preserve">Level access but not via the goods lift etc! Do not find accessible spaces that are ‘good enough’ - seek equality of access to </w:t>
      </w:r>
      <w:r w:rsidR="005E2CC6" w:rsidRPr="00C05CF7">
        <w:rPr>
          <w:rFonts w:cs="Arial"/>
        </w:rPr>
        <w:t>space.</w:t>
      </w:r>
      <w:r w:rsidRPr="00C05CF7">
        <w:rPr>
          <w:rFonts w:cs="Arial"/>
        </w:rPr>
        <w:t xml:space="preserve"> </w:t>
      </w:r>
    </w:p>
    <w:p w14:paraId="21FF2957" w14:textId="77777777" w:rsidR="00593D5F" w:rsidRPr="00C05CF7" w:rsidRDefault="00593D5F" w:rsidP="00593D5F">
      <w:pPr>
        <w:numPr>
          <w:ilvl w:val="0"/>
          <w:numId w:val="15"/>
        </w:numPr>
        <w:spacing w:line="276" w:lineRule="auto"/>
        <w:rPr>
          <w:rFonts w:cs="Arial"/>
        </w:rPr>
      </w:pPr>
      <w:r w:rsidRPr="00C05CF7">
        <w:rPr>
          <w:rFonts w:cs="Arial"/>
        </w:rPr>
        <w:t xml:space="preserve">Near good transport links </w:t>
      </w:r>
    </w:p>
    <w:p w14:paraId="54E1BEDA" w14:textId="3681C803" w:rsidR="00593D5F" w:rsidRPr="00C05CF7" w:rsidRDefault="00593D5F" w:rsidP="00593D5F">
      <w:pPr>
        <w:numPr>
          <w:ilvl w:val="0"/>
          <w:numId w:val="15"/>
        </w:numPr>
        <w:spacing w:line="276" w:lineRule="auto"/>
        <w:rPr>
          <w:rFonts w:cs="Arial"/>
        </w:rPr>
      </w:pPr>
      <w:r w:rsidRPr="00C05CF7">
        <w:rPr>
          <w:rFonts w:cs="Arial"/>
        </w:rPr>
        <w:t xml:space="preserve">Quiet or break out </w:t>
      </w:r>
      <w:r w:rsidR="005E2CC6" w:rsidRPr="00C05CF7">
        <w:rPr>
          <w:rFonts w:cs="Arial"/>
        </w:rPr>
        <w:t>spaces.</w:t>
      </w:r>
      <w:r w:rsidRPr="00C05CF7">
        <w:rPr>
          <w:rFonts w:cs="Arial"/>
        </w:rPr>
        <w:t xml:space="preserve"> </w:t>
      </w:r>
    </w:p>
    <w:p w14:paraId="73639FA3" w14:textId="3FB45B81" w:rsidR="00593D5F" w:rsidRPr="00C05CF7" w:rsidRDefault="00593D5F" w:rsidP="00593D5F">
      <w:pPr>
        <w:numPr>
          <w:ilvl w:val="0"/>
          <w:numId w:val="15"/>
        </w:numPr>
        <w:spacing w:line="276" w:lineRule="auto"/>
        <w:rPr>
          <w:rFonts w:cs="Arial"/>
        </w:rPr>
      </w:pPr>
      <w:r w:rsidRPr="00C05CF7">
        <w:rPr>
          <w:rFonts w:cs="Arial"/>
        </w:rPr>
        <w:t xml:space="preserve">Not too cold / hot - can </w:t>
      </w:r>
      <w:proofErr w:type="gramStart"/>
      <w:r w:rsidRPr="00C05CF7">
        <w:rPr>
          <w:rFonts w:cs="Arial"/>
        </w:rPr>
        <w:t xml:space="preserve">be </w:t>
      </w:r>
      <w:r w:rsidR="002E3157" w:rsidRPr="00C05CF7">
        <w:rPr>
          <w:rFonts w:cs="Arial"/>
        </w:rPr>
        <w:t>adjusted</w:t>
      </w:r>
      <w:proofErr w:type="gramEnd"/>
      <w:r w:rsidR="002E3157" w:rsidRPr="00C05CF7">
        <w:rPr>
          <w:rFonts w:cs="Arial"/>
        </w:rPr>
        <w:t>.</w:t>
      </w:r>
      <w:r w:rsidRPr="00C05CF7">
        <w:rPr>
          <w:rFonts w:cs="Arial"/>
        </w:rPr>
        <w:t xml:space="preserve"> </w:t>
      </w:r>
    </w:p>
    <w:p w14:paraId="4FF02660" w14:textId="77777777" w:rsidR="00593D5F" w:rsidRPr="00C05CF7" w:rsidRDefault="00593D5F" w:rsidP="00593D5F">
      <w:pPr>
        <w:numPr>
          <w:ilvl w:val="0"/>
          <w:numId w:val="15"/>
        </w:numPr>
        <w:spacing w:line="276" w:lineRule="auto"/>
        <w:rPr>
          <w:rFonts w:cs="Arial"/>
        </w:rPr>
      </w:pPr>
      <w:r w:rsidRPr="00C05CF7">
        <w:rPr>
          <w:rFonts w:cs="Arial"/>
        </w:rPr>
        <w:t>Is there a waiting area for support workers?</w:t>
      </w:r>
    </w:p>
    <w:p w14:paraId="4AFD1BF2" w14:textId="14D0DB10" w:rsidR="00593D5F" w:rsidRPr="00C05CF7" w:rsidRDefault="00593D5F" w:rsidP="00593D5F">
      <w:pPr>
        <w:numPr>
          <w:ilvl w:val="0"/>
          <w:numId w:val="15"/>
        </w:numPr>
        <w:spacing w:line="276" w:lineRule="auto"/>
        <w:rPr>
          <w:rFonts w:cs="Arial"/>
        </w:rPr>
      </w:pPr>
      <w:r w:rsidRPr="00C05CF7">
        <w:rPr>
          <w:rFonts w:cs="Arial"/>
        </w:rPr>
        <w:t xml:space="preserve">Is the space ventilated? If not, can you rent an air purifier with HEPA </w:t>
      </w:r>
      <w:r w:rsidR="002E3157" w:rsidRPr="00C05CF7">
        <w:rPr>
          <w:rFonts w:cs="Arial"/>
        </w:rPr>
        <w:t>filter.</w:t>
      </w:r>
    </w:p>
    <w:p w14:paraId="6B260268" w14:textId="77777777" w:rsidR="00593D5F" w:rsidRPr="00C05CF7" w:rsidRDefault="00593D5F" w:rsidP="00593D5F">
      <w:pPr>
        <w:rPr>
          <w:rFonts w:cs="Arial"/>
        </w:rPr>
      </w:pPr>
    </w:p>
    <w:p w14:paraId="2C373469" w14:textId="77777777" w:rsidR="00593D5F" w:rsidRPr="00902A76" w:rsidRDefault="00593D5F" w:rsidP="00902A76">
      <w:pPr>
        <w:pStyle w:val="Heading3"/>
      </w:pPr>
      <w:bookmarkStart w:id="49" w:name="_Toc1000123002"/>
      <w:r w:rsidRPr="00902A76">
        <w:lastRenderedPageBreak/>
        <w:t>The event</w:t>
      </w:r>
      <w:bookmarkEnd w:id="49"/>
      <w:r w:rsidRPr="00902A76">
        <w:t xml:space="preserve"> </w:t>
      </w:r>
    </w:p>
    <w:p w14:paraId="5CE277E2" w14:textId="77777777" w:rsidR="00593D5F" w:rsidRPr="00C05CF7" w:rsidRDefault="00593D5F" w:rsidP="00593D5F">
      <w:pPr>
        <w:rPr>
          <w:rFonts w:cs="Arial"/>
        </w:rPr>
      </w:pPr>
    </w:p>
    <w:p w14:paraId="771E0DD6" w14:textId="77777777" w:rsidR="00593D5F" w:rsidRPr="00C05CF7" w:rsidRDefault="00593D5F" w:rsidP="00593D5F">
      <w:pPr>
        <w:numPr>
          <w:ilvl w:val="0"/>
          <w:numId w:val="27"/>
        </w:numPr>
        <w:spacing w:line="276" w:lineRule="auto"/>
        <w:rPr>
          <w:rFonts w:cs="Arial"/>
        </w:rPr>
      </w:pPr>
      <w:r w:rsidRPr="00C05CF7">
        <w:rPr>
          <w:rFonts w:cs="Arial"/>
        </w:rPr>
        <w:t>Introductions</w:t>
      </w:r>
    </w:p>
    <w:p w14:paraId="5705CACB" w14:textId="77777777" w:rsidR="00593D5F" w:rsidRPr="00C05CF7" w:rsidRDefault="00593D5F" w:rsidP="00593D5F">
      <w:pPr>
        <w:pStyle w:val="ListParagraph"/>
        <w:numPr>
          <w:ilvl w:val="0"/>
          <w:numId w:val="31"/>
        </w:numPr>
        <w:rPr>
          <w:sz w:val="24"/>
          <w:szCs w:val="24"/>
        </w:rPr>
      </w:pPr>
      <w:r w:rsidRPr="00C05CF7">
        <w:rPr>
          <w:sz w:val="24"/>
          <w:szCs w:val="24"/>
        </w:rPr>
        <w:t>Pronouns</w:t>
      </w:r>
    </w:p>
    <w:p w14:paraId="1441B7EC" w14:textId="77777777" w:rsidR="00593D5F" w:rsidRPr="00C05CF7" w:rsidRDefault="00593D5F" w:rsidP="00593D5F">
      <w:pPr>
        <w:pStyle w:val="ListParagraph"/>
        <w:numPr>
          <w:ilvl w:val="0"/>
          <w:numId w:val="31"/>
        </w:numPr>
        <w:rPr>
          <w:sz w:val="24"/>
          <w:szCs w:val="24"/>
        </w:rPr>
      </w:pPr>
      <w:r w:rsidRPr="00C05CF7">
        <w:rPr>
          <w:sz w:val="24"/>
          <w:szCs w:val="24"/>
        </w:rPr>
        <w:t>Visual descriptions</w:t>
      </w:r>
    </w:p>
    <w:p w14:paraId="38399AF9" w14:textId="77777777" w:rsidR="00593D5F" w:rsidRPr="00C05CF7" w:rsidRDefault="00593D5F" w:rsidP="00593D5F">
      <w:pPr>
        <w:pStyle w:val="ListParagraph"/>
        <w:numPr>
          <w:ilvl w:val="0"/>
          <w:numId w:val="31"/>
        </w:numPr>
        <w:rPr>
          <w:sz w:val="24"/>
          <w:szCs w:val="24"/>
        </w:rPr>
      </w:pPr>
      <w:r w:rsidRPr="00C05CF7">
        <w:rPr>
          <w:sz w:val="24"/>
          <w:szCs w:val="24"/>
        </w:rPr>
        <w:t>Content warnings</w:t>
      </w:r>
    </w:p>
    <w:p w14:paraId="14FB0BD1" w14:textId="77777777" w:rsidR="00593D5F" w:rsidRPr="00C05CF7" w:rsidRDefault="00593D5F" w:rsidP="00593D5F">
      <w:pPr>
        <w:pStyle w:val="ListParagraph"/>
        <w:numPr>
          <w:ilvl w:val="0"/>
          <w:numId w:val="31"/>
        </w:numPr>
        <w:rPr>
          <w:sz w:val="24"/>
          <w:szCs w:val="24"/>
        </w:rPr>
      </w:pPr>
      <w:r w:rsidRPr="00C05CF7">
        <w:rPr>
          <w:sz w:val="24"/>
          <w:szCs w:val="24"/>
        </w:rPr>
        <w:t>Housekeeping</w:t>
      </w:r>
    </w:p>
    <w:p w14:paraId="7E00FDBB" w14:textId="77777777" w:rsidR="00593D5F" w:rsidRPr="00C05CF7" w:rsidRDefault="00593D5F" w:rsidP="00593D5F">
      <w:pPr>
        <w:numPr>
          <w:ilvl w:val="0"/>
          <w:numId w:val="27"/>
        </w:numPr>
        <w:spacing w:line="276" w:lineRule="auto"/>
        <w:rPr>
          <w:rFonts w:cs="Arial"/>
        </w:rPr>
      </w:pPr>
      <w:r w:rsidRPr="00C05CF7">
        <w:rPr>
          <w:rFonts w:cs="Arial"/>
        </w:rPr>
        <w:t xml:space="preserve">Presentations </w:t>
      </w:r>
    </w:p>
    <w:p w14:paraId="0712E09B" w14:textId="498DD33C" w:rsidR="00593D5F" w:rsidRPr="00C05CF7" w:rsidRDefault="00593D5F" w:rsidP="00593D5F">
      <w:pPr>
        <w:numPr>
          <w:ilvl w:val="1"/>
          <w:numId w:val="27"/>
        </w:numPr>
        <w:spacing w:line="276" w:lineRule="auto"/>
        <w:rPr>
          <w:rFonts w:cs="Arial"/>
        </w:rPr>
      </w:pPr>
      <w:r w:rsidRPr="00C05CF7">
        <w:rPr>
          <w:rFonts w:cs="Arial"/>
        </w:rPr>
        <w:t xml:space="preserve">Check any presentations for size of text, colour contrast, light </w:t>
      </w:r>
      <w:r w:rsidR="002E3157" w:rsidRPr="00C05CF7">
        <w:rPr>
          <w:rFonts w:cs="Arial"/>
        </w:rPr>
        <w:t>levels.</w:t>
      </w:r>
    </w:p>
    <w:p w14:paraId="7A3F3C8C" w14:textId="77777777" w:rsidR="00593D5F" w:rsidRPr="00C05CF7" w:rsidRDefault="00593D5F" w:rsidP="00593D5F">
      <w:pPr>
        <w:numPr>
          <w:ilvl w:val="1"/>
          <w:numId w:val="27"/>
        </w:numPr>
        <w:spacing w:line="276" w:lineRule="auto"/>
        <w:rPr>
          <w:rFonts w:cs="Arial"/>
        </w:rPr>
      </w:pPr>
      <w:r w:rsidRPr="00C05CF7">
        <w:rPr>
          <w:rFonts w:cs="Arial"/>
        </w:rPr>
        <w:t xml:space="preserve">Text handouts of presentation? </w:t>
      </w:r>
    </w:p>
    <w:p w14:paraId="6702C76F" w14:textId="69313010" w:rsidR="00593D5F" w:rsidRPr="00C05CF7" w:rsidRDefault="00593D5F" w:rsidP="00593D5F">
      <w:pPr>
        <w:numPr>
          <w:ilvl w:val="1"/>
          <w:numId w:val="27"/>
        </w:numPr>
        <w:spacing w:line="276" w:lineRule="auto"/>
        <w:rPr>
          <w:rFonts w:cs="Arial"/>
        </w:rPr>
      </w:pPr>
      <w:r w:rsidRPr="00C05CF7">
        <w:rPr>
          <w:rFonts w:cs="Arial"/>
        </w:rPr>
        <w:t xml:space="preserve">Offer and/or provide BSL interpretation and text </w:t>
      </w:r>
      <w:r w:rsidR="002E3157" w:rsidRPr="00C05CF7">
        <w:rPr>
          <w:rFonts w:cs="Arial"/>
        </w:rPr>
        <w:t>support.</w:t>
      </w:r>
      <w:r w:rsidRPr="00C05CF7">
        <w:rPr>
          <w:rFonts w:cs="Arial"/>
        </w:rPr>
        <w:t xml:space="preserve"> </w:t>
      </w:r>
    </w:p>
    <w:p w14:paraId="70A9E1D6" w14:textId="285133F9" w:rsidR="00593D5F" w:rsidRPr="00C05CF7" w:rsidRDefault="00593D5F" w:rsidP="00593D5F">
      <w:pPr>
        <w:numPr>
          <w:ilvl w:val="1"/>
          <w:numId w:val="27"/>
        </w:numPr>
        <w:spacing w:line="276" w:lineRule="auto"/>
        <w:rPr>
          <w:rFonts w:cs="Arial"/>
        </w:rPr>
      </w:pPr>
      <w:r w:rsidRPr="00C05CF7">
        <w:rPr>
          <w:rFonts w:cs="Arial"/>
        </w:rPr>
        <w:t xml:space="preserve">If using images of people, try and source a diverse range of people to </w:t>
      </w:r>
      <w:r w:rsidR="002E3157" w:rsidRPr="00C05CF7">
        <w:rPr>
          <w:rFonts w:cs="Arial"/>
        </w:rPr>
        <w:t>show.</w:t>
      </w:r>
      <w:r w:rsidRPr="00C05CF7">
        <w:rPr>
          <w:rFonts w:cs="Arial"/>
        </w:rPr>
        <w:t xml:space="preserve"> </w:t>
      </w:r>
    </w:p>
    <w:p w14:paraId="4049B9E4" w14:textId="77777777" w:rsidR="00593D5F" w:rsidRPr="00C05CF7" w:rsidRDefault="00593D5F" w:rsidP="00593D5F">
      <w:pPr>
        <w:numPr>
          <w:ilvl w:val="0"/>
          <w:numId w:val="28"/>
        </w:numPr>
        <w:spacing w:line="276" w:lineRule="auto"/>
        <w:rPr>
          <w:rFonts w:cs="Arial"/>
        </w:rPr>
      </w:pPr>
      <w:r w:rsidRPr="00C05CF7">
        <w:rPr>
          <w:rFonts w:cs="Arial"/>
        </w:rPr>
        <w:t xml:space="preserve">Packs and information </w:t>
      </w:r>
    </w:p>
    <w:p w14:paraId="676D3013" w14:textId="77777777" w:rsidR="00593D5F" w:rsidRPr="00C05CF7" w:rsidRDefault="00593D5F" w:rsidP="00593D5F">
      <w:pPr>
        <w:numPr>
          <w:ilvl w:val="1"/>
          <w:numId w:val="28"/>
        </w:numPr>
        <w:spacing w:line="276" w:lineRule="auto"/>
        <w:rPr>
          <w:rFonts w:cs="Arial"/>
        </w:rPr>
      </w:pPr>
      <w:r w:rsidRPr="00C05CF7">
        <w:rPr>
          <w:rFonts w:cs="Arial"/>
        </w:rPr>
        <w:t xml:space="preserve">Large Print </w:t>
      </w:r>
    </w:p>
    <w:p w14:paraId="62DA3758" w14:textId="13D637BD" w:rsidR="00593D5F" w:rsidRPr="00C05CF7" w:rsidRDefault="00E37BCE" w:rsidP="00593D5F">
      <w:pPr>
        <w:numPr>
          <w:ilvl w:val="1"/>
          <w:numId w:val="28"/>
        </w:numPr>
        <w:spacing w:line="276" w:lineRule="auto"/>
        <w:rPr>
          <w:rFonts w:cs="Arial"/>
        </w:rPr>
      </w:pPr>
      <w:r w:rsidRPr="00C05CF7">
        <w:rPr>
          <w:rFonts w:cs="Arial"/>
        </w:rPr>
        <w:t>Request</w:t>
      </w:r>
      <w:r w:rsidR="00593D5F" w:rsidRPr="00C05CF7">
        <w:rPr>
          <w:rFonts w:cs="Arial"/>
        </w:rPr>
        <w:t xml:space="preserve"> to print on a particular </w:t>
      </w:r>
      <w:r w:rsidR="002E3157" w:rsidRPr="00C05CF7">
        <w:rPr>
          <w:rFonts w:cs="Arial"/>
        </w:rPr>
        <w:t>colour.</w:t>
      </w:r>
    </w:p>
    <w:p w14:paraId="688A2121" w14:textId="77777777" w:rsidR="00593D5F" w:rsidRPr="00C05CF7" w:rsidRDefault="00593D5F" w:rsidP="00593D5F">
      <w:pPr>
        <w:rPr>
          <w:rFonts w:cs="Arial"/>
        </w:rPr>
      </w:pPr>
    </w:p>
    <w:p w14:paraId="1625D9FD" w14:textId="3AAE0B3E" w:rsidR="00593D5F" w:rsidRPr="00C05CF7" w:rsidRDefault="00593D5F" w:rsidP="00593D5F">
      <w:pPr>
        <w:numPr>
          <w:ilvl w:val="0"/>
          <w:numId w:val="7"/>
        </w:numPr>
        <w:spacing w:line="276" w:lineRule="auto"/>
        <w:rPr>
          <w:rFonts w:cs="Arial"/>
        </w:rPr>
      </w:pPr>
      <w:r w:rsidRPr="00C05CF7">
        <w:rPr>
          <w:rFonts w:cs="Arial"/>
        </w:rPr>
        <w:t xml:space="preserve">Live feed of event for people who can’t attend in </w:t>
      </w:r>
      <w:r w:rsidR="002E3157" w:rsidRPr="00C05CF7">
        <w:rPr>
          <w:rFonts w:cs="Arial"/>
        </w:rPr>
        <w:t>person.</w:t>
      </w:r>
      <w:r w:rsidRPr="00C05CF7">
        <w:rPr>
          <w:rFonts w:cs="Arial"/>
        </w:rPr>
        <w:t xml:space="preserve"> </w:t>
      </w:r>
    </w:p>
    <w:p w14:paraId="45288112" w14:textId="41B3F702" w:rsidR="00593D5F" w:rsidRPr="00C05CF7" w:rsidRDefault="00593D5F" w:rsidP="00593D5F">
      <w:pPr>
        <w:numPr>
          <w:ilvl w:val="1"/>
          <w:numId w:val="7"/>
        </w:numPr>
        <w:spacing w:line="276" w:lineRule="auto"/>
        <w:rPr>
          <w:rFonts w:cs="Arial"/>
        </w:rPr>
      </w:pPr>
      <w:r w:rsidRPr="00C05CF7">
        <w:rPr>
          <w:rFonts w:cs="Arial"/>
        </w:rPr>
        <w:t xml:space="preserve">Ensure the quality is </w:t>
      </w:r>
      <w:r w:rsidR="002E3157" w:rsidRPr="00C05CF7">
        <w:rPr>
          <w:rFonts w:cs="Arial"/>
        </w:rPr>
        <w:t>good.</w:t>
      </w:r>
      <w:r w:rsidRPr="00C05CF7">
        <w:rPr>
          <w:rFonts w:cs="Arial"/>
        </w:rPr>
        <w:t xml:space="preserve"> </w:t>
      </w:r>
    </w:p>
    <w:p w14:paraId="3DEC784A" w14:textId="79B2DE98" w:rsidR="00593D5F" w:rsidRPr="00C05CF7" w:rsidRDefault="00593D5F" w:rsidP="00593D5F">
      <w:pPr>
        <w:numPr>
          <w:ilvl w:val="1"/>
          <w:numId w:val="7"/>
        </w:numPr>
        <w:spacing w:line="276" w:lineRule="auto"/>
        <w:rPr>
          <w:rFonts w:cs="Arial"/>
        </w:rPr>
      </w:pPr>
      <w:r w:rsidRPr="00C05CF7">
        <w:rPr>
          <w:rFonts w:cs="Arial"/>
        </w:rPr>
        <w:t xml:space="preserve">Ensure access provision such as BSL interpreters are </w:t>
      </w:r>
      <w:r w:rsidR="002E3157" w:rsidRPr="00C05CF7">
        <w:rPr>
          <w:rFonts w:cs="Arial"/>
        </w:rPr>
        <w:t>visible.</w:t>
      </w:r>
    </w:p>
    <w:p w14:paraId="33CF862D" w14:textId="77777777" w:rsidR="00593D5F" w:rsidRPr="00C05CF7" w:rsidRDefault="00593D5F" w:rsidP="00593D5F">
      <w:pPr>
        <w:rPr>
          <w:rFonts w:cs="Arial"/>
        </w:rPr>
      </w:pPr>
    </w:p>
    <w:p w14:paraId="3B5B3747" w14:textId="77777777" w:rsidR="00593D5F" w:rsidRPr="00902A76" w:rsidRDefault="00593D5F" w:rsidP="00902A76">
      <w:pPr>
        <w:pStyle w:val="Heading3"/>
      </w:pPr>
      <w:bookmarkStart w:id="50" w:name="_Toc1278008494"/>
      <w:r w:rsidRPr="00902A76">
        <w:t xml:space="preserve">Feedback and Evaluation </w:t>
      </w:r>
      <w:r w:rsidRPr="00902A76">
        <w:br/>
      </w:r>
      <w:bookmarkEnd w:id="50"/>
    </w:p>
    <w:p w14:paraId="35646AD9" w14:textId="650AE700" w:rsidR="00593D5F" w:rsidRPr="00C05CF7" w:rsidRDefault="00593D5F" w:rsidP="00593D5F">
      <w:pPr>
        <w:numPr>
          <w:ilvl w:val="0"/>
          <w:numId w:val="17"/>
        </w:numPr>
        <w:spacing w:line="276" w:lineRule="auto"/>
        <w:rPr>
          <w:rFonts w:cs="Arial"/>
        </w:rPr>
      </w:pPr>
      <w:r w:rsidRPr="00C05CF7">
        <w:rPr>
          <w:rFonts w:cs="Arial"/>
        </w:rPr>
        <w:t xml:space="preserve">Accessible methods - reflect on what worked at registration </w:t>
      </w:r>
      <w:r w:rsidR="002E3157" w:rsidRPr="00C05CF7">
        <w:rPr>
          <w:rFonts w:cs="Arial"/>
        </w:rPr>
        <w:t>stage.</w:t>
      </w:r>
    </w:p>
    <w:p w14:paraId="5708C230" w14:textId="77777777" w:rsidR="00593D5F" w:rsidRPr="00C05CF7" w:rsidRDefault="00593D5F" w:rsidP="00593D5F">
      <w:pPr>
        <w:pStyle w:val="Heading2"/>
        <w:rPr>
          <w:rFonts w:cs="Arial"/>
        </w:rPr>
      </w:pPr>
      <w:bookmarkStart w:id="51" w:name="_t9sg6zt0u1d2" w:colFirst="0" w:colLast="0"/>
      <w:bookmarkEnd w:id="51"/>
    </w:p>
    <w:p w14:paraId="060E8176" w14:textId="77777777" w:rsidR="00593D5F" w:rsidRPr="00902A76" w:rsidRDefault="00593D5F" w:rsidP="00902A76">
      <w:pPr>
        <w:pStyle w:val="Heading2"/>
      </w:pPr>
      <w:bookmarkStart w:id="52" w:name="_gk6c6oanjdke"/>
      <w:bookmarkStart w:id="53" w:name="_Toc402358219"/>
      <w:bookmarkEnd w:id="52"/>
      <w:r w:rsidRPr="00902A76">
        <w:t>Online</w:t>
      </w:r>
      <w:bookmarkEnd w:id="53"/>
    </w:p>
    <w:p w14:paraId="75892D0F" w14:textId="77777777" w:rsidR="00593D5F" w:rsidRPr="00C05CF7" w:rsidRDefault="00593D5F" w:rsidP="00593D5F">
      <w:pPr>
        <w:rPr>
          <w:rFonts w:cs="Arial"/>
          <w:b/>
        </w:rPr>
      </w:pPr>
    </w:p>
    <w:p w14:paraId="2A928433" w14:textId="77777777" w:rsidR="00593D5F" w:rsidRPr="00C05CF7" w:rsidRDefault="00593D5F" w:rsidP="00593D5F">
      <w:pPr>
        <w:numPr>
          <w:ilvl w:val="0"/>
          <w:numId w:val="29"/>
        </w:numPr>
        <w:spacing w:line="276" w:lineRule="auto"/>
        <w:rPr>
          <w:rFonts w:cs="Arial"/>
        </w:rPr>
      </w:pPr>
      <w:r w:rsidRPr="00C05CF7">
        <w:rPr>
          <w:rFonts w:cs="Arial"/>
        </w:rPr>
        <w:t>Include accessibility info on the event website and in all promotional materials.</w:t>
      </w:r>
    </w:p>
    <w:p w14:paraId="51E653CB" w14:textId="77777777" w:rsidR="00593D5F" w:rsidRPr="00C05CF7" w:rsidRDefault="00593D5F" w:rsidP="00593D5F">
      <w:pPr>
        <w:numPr>
          <w:ilvl w:val="0"/>
          <w:numId w:val="29"/>
        </w:numPr>
        <w:spacing w:line="276" w:lineRule="auto"/>
        <w:rPr>
          <w:rFonts w:cs="Arial"/>
        </w:rPr>
      </w:pPr>
      <w:r w:rsidRPr="00C05CF7">
        <w:rPr>
          <w:rFonts w:cs="Arial"/>
        </w:rPr>
        <w:t>Arrange captioning.</w:t>
      </w:r>
    </w:p>
    <w:p w14:paraId="0C298697" w14:textId="77777777" w:rsidR="00593D5F" w:rsidRPr="00C05CF7" w:rsidRDefault="00593D5F" w:rsidP="00593D5F">
      <w:pPr>
        <w:numPr>
          <w:ilvl w:val="0"/>
          <w:numId w:val="29"/>
        </w:numPr>
        <w:spacing w:line="276" w:lineRule="auto"/>
        <w:rPr>
          <w:rFonts w:cs="Arial"/>
        </w:rPr>
      </w:pPr>
      <w:r w:rsidRPr="00C05CF7">
        <w:rPr>
          <w:rFonts w:cs="Arial"/>
        </w:rPr>
        <w:t>Schedule BSL interpreters.</w:t>
      </w:r>
    </w:p>
    <w:p w14:paraId="301CFB4A" w14:textId="77777777" w:rsidR="00593D5F" w:rsidRPr="00C05CF7" w:rsidRDefault="00593D5F" w:rsidP="00593D5F">
      <w:pPr>
        <w:numPr>
          <w:ilvl w:val="0"/>
          <w:numId w:val="29"/>
        </w:numPr>
        <w:spacing w:line="276" w:lineRule="auto"/>
        <w:rPr>
          <w:rFonts w:cs="Arial"/>
        </w:rPr>
      </w:pPr>
      <w:r w:rsidRPr="00C05CF7">
        <w:rPr>
          <w:rFonts w:cs="Arial"/>
        </w:rPr>
        <w:t>Check all promo materials for alt text.</w:t>
      </w:r>
    </w:p>
    <w:p w14:paraId="62E114B5" w14:textId="77777777" w:rsidR="00593D5F" w:rsidRPr="00C05CF7" w:rsidRDefault="00593D5F" w:rsidP="00593D5F">
      <w:pPr>
        <w:numPr>
          <w:ilvl w:val="0"/>
          <w:numId w:val="29"/>
        </w:numPr>
        <w:spacing w:line="276" w:lineRule="auto"/>
        <w:rPr>
          <w:rFonts w:cs="Arial"/>
        </w:rPr>
      </w:pPr>
      <w:r w:rsidRPr="00C05CF7">
        <w:rPr>
          <w:rFonts w:cs="Arial"/>
        </w:rPr>
        <w:t>Check session time slots for processing, meal, and medical needs.</w:t>
      </w:r>
    </w:p>
    <w:p w14:paraId="6FE440E3" w14:textId="77777777" w:rsidR="00593D5F" w:rsidRPr="00C05CF7" w:rsidRDefault="00593D5F" w:rsidP="00593D5F">
      <w:pPr>
        <w:numPr>
          <w:ilvl w:val="0"/>
          <w:numId w:val="29"/>
        </w:numPr>
        <w:spacing w:line="276" w:lineRule="auto"/>
        <w:rPr>
          <w:rFonts w:cs="Arial"/>
        </w:rPr>
      </w:pPr>
      <w:r w:rsidRPr="00C05CF7">
        <w:rPr>
          <w:rFonts w:cs="Arial"/>
        </w:rPr>
        <w:t>Format all presentation materials with screen readers in mind.</w:t>
      </w:r>
    </w:p>
    <w:p w14:paraId="229A3C34" w14:textId="77777777" w:rsidR="00593D5F" w:rsidRPr="00C05CF7" w:rsidRDefault="00593D5F" w:rsidP="00593D5F">
      <w:pPr>
        <w:numPr>
          <w:ilvl w:val="0"/>
          <w:numId w:val="29"/>
        </w:numPr>
        <w:spacing w:line="276" w:lineRule="auto"/>
        <w:rPr>
          <w:rFonts w:cs="Arial"/>
        </w:rPr>
      </w:pPr>
      <w:r w:rsidRPr="00C05CF7">
        <w:rPr>
          <w:rFonts w:cs="Arial"/>
        </w:rPr>
        <w:t>Check downloads and session materials for readability and screen reader accessibility.</w:t>
      </w:r>
    </w:p>
    <w:p w14:paraId="1204548F" w14:textId="77777777" w:rsidR="00593D5F" w:rsidRPr="00C05CF7" w:rsidRDefault="00593D5F" w:rsidP="00593D5F">
      <w:pPr>
        <w:numPr>
          <w:ilvl w:val="0"/>
          <w:numId w:val="29"/>
        </w:numPr>
        <w:spacing w:line="276" w:lineRule="auto"/>
        <w:rPr>
          <w:rFonts w:cs="Arial"/>
        </w:rPr>
      </w:pPr>
      <w:r w:rsidRPr="00C05CF7">
        <w:rPr>
          <w:rFonts w:cs="Arial"/>
        </w:rPr>
        <w:t>Arrange a second stream with audio description.</w:t>
      </w:r>
    </w:p>
    <w:p w14:paraId="4B2CB83B" w14:textId="176F40FF" w:rsidR="00593D5F" w:rsidRDefault="00593D5F" w:rsidP="00593D5F">
      <w:pPr>
        <w:numPr>
          <w:ilvl w:val="0"/>
          <w:numId w:val="29"/>
        </w:numPr>
        <w:spacing w:line="276" w:lineRule="auto"/>
        <w:rPr>
          <w:rFonts w:cs="Arial"/>
        </w:rPr>
      </w:pPr>
      <w:r w:rsidRPr="00C05CF7">
        <w:rPr>
          <w:rFonts w:cs="Arial"/>
        </w:rPr>
        <w:t xml:space="preserve">Arrange for availability of transcripts and Video </w:t>
      </w:r>
      <w:r w:rsidR="002E3157" w:rsidRPr="00C05CF7">
        <w:rPr>
          <w:rFonts w:cs="Arial"/>
        </w:rPr>
        <w:t>on</w:t>
      </w:r>
      <w:r w:rsidRPr="00C05CF7">
        <w:rPr>
          <w:rFonts w:cs="Arial"/>
        </w:rPr>
        <w:t xml:space="preserve"> Demand.</w:t>
      </w:r>
    </w:p>
    <w:p w14:paraId="5076F307" w14:textId="77777777" w:rsidR="00902A76" w:rsidRDefault="00902A76" w:rsidP="00902A76">
      <w:pPr>
        <w:spacing w:line="276" w:lineRule="auto"/>
        <w:rPr>
          <w:rFonts w:cs="Arial"/>
        </w:rPr>
      </w:pPr>
    </w:p>
    <w:p w14:paraId="4EEEEE0B" w14:textId="77777777" w:rsidR="00902A76" w:rsidRPr="00C05CF7" w:rsidRDefault="00902A76" w:rsidP="00902A76">
      <w:pPr>
        <w:spacing w:line="276" w:lineRule="auto"/>
        <w:rPr>
          <w:rFonts w:cs="Arial"/>
        </w:rPr>
      </w:pPr>
    </w:p>
    <w:p w14:paraId="0DA497D0" w14:textId="77777777" w:rsidR="00593D5F" w:rsidRPr="00C05CF7" w:rsidRDefault="00593D5F" w:rsidP="00902A76">
      <w:pPr>
        <w:pStyle w:val="Heading1"/>
      </w:pPr>
      <w:bookmarkStart w:id="54" w:name="_imtsitjg51c1"/>
      <w:bookmarkStart w:id="55" w:name="_Toc1675269667"/>
      <w:bookmarkEnd w:id="54"/>
      <w:r w:rsidRPr="00C05CF7">
        <w:lastRenderedPageBreak/>
        <w:t>Top Tips</w:t>
      </w:r>
      <w:bookmarkEnd w:id="55"/>
      <w:r w:rsidRPr="00C05CF7">
        <w:t xml:space="preserve"> </w:t>
      </w:r>
    </w:p>
    <w:p w14:paraId="7E60BB02" w14:textId="77777777" w:rsidR="00593D5F" w:rsidRPr="00C05CF7" w:rsidRDefault="00593D5F" w:rsidP="00593D5F">
      <w:pPr>
        <w:rPr>
          <w:rFonts w:cs="Arial"/>
          <w:b/>
        </w:rPr>
      </w:pPr>
    </w:p>
    <w:p w14:paraId="5FF3419F" w14:textId="69DEEAA7" w:rsidR="00593D5F" w:rsidRPr="00C05CF7" w:rsidRDefault="00593D5F" w:rsidP="00593D5F">
      <w:pPr>
        <w:numPr>
          <w:ilvl w:val="0"/>
          <w:numId w:val="25"/>
        </w:numPr>
        <w:spacing w:line="276" w:lineRule="auto"/>
        <w:rPr>
          <w:rFonts w:cs="Arial"/>
        </w:rPr>
      </w:pPr>
      <w:r w:rsidRPr="00C05CF7">
        <w:rPr>
          <w:rFonts w:cs="Arial"/>
        </w:rPr>
        <w:t xml:space="preserve">Do not assume - you cannot ask enough and give examples of what you can </w:t>
      </w:r>
      <w:r w:rsidR="002E3157" w:rsidRPr="00C05CF7">
        <w:rPr>
          <w:rFonts w:cs="Arial"/>
        </w:rPr>
        <w:t>do.</w:t>
      </w:r>
    </w:p>
    <w:p w14:paraId="12296162" w14:textId="366D7B01" w:rsidR="00593D5F" w:rsidRPr="00C05CF7" w:rsidRDefault="00593D5F" w:rsidP="00593D5F">
      <w:pPr>
        <w:numPr>
          <w:ilvl w:val="0"/>
          <w:numId w:val="25"/>
        </w:numPr>
        <w:spacing w:line="276" w:lineRule="auto"/>
        <w:rPr>
          <w:rFonts w:cs="Arial"/>
        </w:rPr>
      </w:pPr>
      <w:r w:rsidRPr="00C05CF7">
        <w:rPr>
          <w:rFonts w:cs="Arial"/>
        </w:rPr>
        <w:t xml:space="preserve">Do not assume that if you have asked that everyone has told </w:t>
      </w:r>
      <w:r w:rsidR="006048BB" w:rsidRPr="00C05CF7">
        <w:rPr>
          <w:rFonts w:cs="Arial"/>
        </w:rPr>
        <w:t>you.</w:t>
      </w:r>
      <w:r w:rsidRPr="00C05CF7">
        <w:rPr>
          <w:rFonts w:cs="Arial"/>
        </w:rPr>
        <w:t xml:space="preserve"> </w:t>
      </w:r>
    </w:p>
    <w:p w14:paraId="5889A04D" w14:textId="1ACC842A" w:rsidR="00593D5F" w:rsidRPr="00C05CF7" w:rsidRDefault="00593D5F" w:rsidP="00593D5F">
      <w:pPr>
        <w:numPr>
          <w:ilvl w:val="0"/>
          <w:numId w:val="25"/>
        </w:numPr>
        <w:spacing w:line="276" w:lineRule="auto"/>
        <w:rPr>
          <w:rFonts w:cs="Arial"/>
        </w:rPr>
      </w:pPr>
      <w:r w:rsidRPr="00C05CF7">
        <w:rPr>
          <w:rFonts w:cs="Arial"/>
        </w:rPr>
        <w:t xml:space="preserve">It is impossible to be accessible to everyone - what makes something accessible for one person may create a barrier for </w:t>
      </w:r>
      <w:r w:rsidR="006048BB" w:rsidRPr="00C05CF7">
        <w:rPr>
          <w:rFonts w:cs="Arial"/>
        </w:rPr>
        <w:t>another.</w:t>
      </w:r>
      <w:r w:rsidRPr="00C05CF7">
        <w:rPr>
          <w:rFonts w:cs="Arial"/>
        </w:rPr>
        <w:t xml:space="preserve"> </w:t>
      </w:r>
    </w:p>
    <w:p w14:paraId="32D7908D" w14:textId="14A51AB4" w:rsidR="00593D5F" w:rsidRPr="00C05CF7" w:rsidRDefault="00593D5F" w:rsidP="00593D5F">
      <w:pPr>
        <w:numPr>
          <w:ilvl w:val="0"/>
          <w:numId w:val="25"/>
        </w:numPr>
        <w:spacing w:line="276" w:lineRule="auto"/>
        <w:rPr>
          <w:rFonts w:cs="Arial"/>
        </w:rPr>
      </w:pPr>
      <w:r w:rsidRPr="00C05CF7">
        <w:rPr>
          <w:rFonts w:cs="Arial"/>
        </w:rPr>
        <w:t xml:space="preserve">Build in options and </w:t>
      </w:r>
      <w:r w:rsidR="006048BB" w:rsidRPr="00C05CF7">
        <w:rPr>
          <w:rFonts w:cs="Arial"/>
        </w:rPr>
        <w:t>flexibility.</w:t>
      </w:r>
      <w:r w:rsidRPr="00C05CF7">
        <w:rPr>
          <w:rFonts w:cs="Arial"/>
        </w:rPr>
        <w:t xml:space="preserve"> </w:t>
      </w:r>
    </w:p>
    <w:p w14:paraId="12D13E41" w14:textId="0D38373E" w:rsidR="00593D5F" w:rsidRPr="00C05CF7" w:rsidRDefault="00593D5F" w:rsidP="00593D5F">
      <w:pPr>
        <w:numPr>
          <w:ilvl w:val="0"/>
          <w:numId w:val="25"/>
        </w:numPr>
        <w:spacing w:line="276" w:lineRule="auto"/>
        <w:rPr>
          <w:rFonts w:cs="Arial"/>
        </w:rPr>
      </w:pPr>
      <w:r w:rsidRPr="00C05CF7">
        <w:rPr>
          <w:rFonts w:cs="Arial"/>
        </w:rPr>
        <w:t xml:space="preserve">Repeat questions on the day - assume some people cannot see or hear properly at the event and offer </w:t>
      </w:r>
      <w:r w:rsidR="006048BB" w:rsidRPr="00C05CF7">
        <w:rPr>
          <w:rFonts w:cs="Arial"/>
        </w:rPr>
        <w:t>options.</w:t>
      </w:r>
      <w:r w:rsidRPr="00C05CF7">
        <w:rPr>
          <w:rFonts w:cs="Arial"/>
        </w:rPr>
        <w:t xml:space="preserve"> </w:t>
      </w:r>
    </w:p>
    <w:p w14:paraId="004DEC9A" w14:textId="77777777" w:rsidR="00593D5F" w:rsidRPr="00C05CF7" w:rsidRDefault="00593D5F" w:rsidP="00593D5F">
      <w:pPr>
        <w:numPr>
          <w:ilvl w:val="0"/>
          <w:numId w:val="25"/>
        </w:numPr>
        <w:spacing w:line="276" w:lineRule="auto"/>
        <w:rPr>
          <w:rFonts w:cs="Arial"/>
        </w:rPr>
      </w:pPr>
      <w:r w:rsidRPr="00C05CF7">
        <w:rPr>
          <w:rFonts w:cs="Arial"/>
        </w:rPr>
        <w:t>Do your best and do not stress!</w:t>
      </w:r>
    </w:p>
    <w:p w14:paraId="6A972007" w14:textId="77777777" w:rsidR="00125C67" w:rsidRPr="00C05CF7" w:rsidRDefault="00125C67" w:rsidP="00715DC8">
      <w:pPr>
        <w:pStyle w:val="5bodytext"/>
        <w:rPr>
          <w:rFonts w:ascii="Arial" w:hAnsi="Arial" w:cs="Arial"/>
        </w:rPr>
      </w:pPr>
    </w:p>
    <w:sectPr w:rsidR="00125C67" w:rsidRPr="00C05CF7" w:rsidSect="009D449A">
      <w:pgSz w:w="11900" w:h="16840"/>
      <w:pgMar w:top="1701" w:right="1134" w:bottom="283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D879" w14:textId="77777777" w:rsidR="001906A4" w:rsidRDefault="001906A4" w:rsidP="002C6379">
      <w:r>
        <w:separator/>
      </w:r>
    </w:p>
  </w:endnote>
  <w:endnote w:type="continuationSeparator" w:id="0">
    <w:p w14:paraId="4330143A" w14:textId="77777777" w:rsidR="001906A4" w:rsidRDefault="001906A4" w:rsidP="002C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DA74" w14:textId="425C3E16" w:rsidR="00403AFC" w:rsidRDefault="00403AFC" w:rsidP="00FE0274">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94CA" w14:textId="3F7979F5" w:rsidR="00F0246D" w:rsidRDefault="00F0246D" w:rsidP="00AD350B">
    <w:pPr>
      <w:pStyle w:val="Footer"/>
      <w:ind w:left="-567" w:firstLine="283"/>
    </w:pPr>
    <w:r>
      <w:rPr>
        <w:noProof/>
      </w:rPr>
      <w:drawing>
        <wp:anchor distT="0" distB="0" distL="114300" distR="114300" simplePos="0" relativeHeight="251673600" behindDoc="1" locked="0" layoutInCell="1" allowOverlap="1" wp14:anchorId="1AEDD9A2" wp14:editId="6D05F0B6">
          <wp:simplePos x="0" y="0"/>
          <wp:positionH relativeFrom="page">
            <wp:align>left</wp:align>
          </wp:positionH>
          <wp:positionV relativeFrom="paragraph">
            <wp:posOffset>-1549400</wp:posOffset>
          </wp:positionV>
          <wp:extent cx="7239000" cy="171323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03" r="9724"/>
                  <a:stretch/>
                </pic:blipFill>
                <pic:spPr bwMode="auto">
                  <a:xfrm>
                    <a:off x="0" y="0"/>
                    <a:ext cx="7239000" cy="171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0460" w14:textId="77777777" w:rsidR="001906A4" w:rsidRDefault="001906A4" w:rsidP="002C6379">
      <w:r>
        <w:separator/>
      </w:r>
    </w:p>
  </w:footnote>
  <w:footnote w:type="continuationSeparator" w:id="0">
    <w:p w14:paraId="67902C45" w14:textId="77777777" w:rsidR="001906A4" w:rsidRDefault="001906A4" w:rsidP="002C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FAA3" w14:textId="1C71123A" w:rsidR="00915057" w:rsidRDefault="001906A4">
    <w:pPr>
      <w:pStyle w:val="Header"/>
    </w:pPr>
    <w:r>
      <w:rPr>
        <w:noProof/>
      </w:rPr>
      <w:pict w14:anchorId="38D4F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6946" o:spid="_x0000_s1030" type="#_x0000_t75" alt="" style="position:absolute;margin-left:0;margin-top:0;width:1240.5pt;height:1754pt;z-index:-251653120;mso-wrap-edited:f;mso-width-percent:0;mso-height-percent:0;mso-position-horizontal:center;mso-position-horizontal-relative:margin;mso-position-vertical:center;mso-position-vertical-relative:margin;mso-width-percent:0;mso-height-percent:0" o:allowincell="f">
          <v:imagedata r:id="rId1" o:title="background arches 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8DC0" w14:textId="3973A21B" w:rsidR="002C6379" w:rsidRDefault="009D449A" w:rsidP="00AD350B">
    <w:pPr>
      <w:pStyle w:val="Header"/>
      <w:tabs>
        <w:tab w:val="clear" w:pos="4513"/>
        <w:tab w:val="clear" w:pos="9026"/>
        <w:tab w:val="left" w:pos="2713"/>
      </w:tabs>
      <w:ind w:hanging="567"/>
    </w:pPr>
    <w:r>
      <w:rPr>
        <w:noProof/>
      </w:rPr>
      <w:drawing>
        <wp:anchor distT="0" distB="0" distL="114300" distR="114300" simplePos="0" relativeHeight="251675648" behindDoc="0" locked="0" layoutInCell="1" allowOverlap="1" wp14:anchorId="3C93341E" wp14:editId="73AB9675">
          <wp:simplePos x="0" y="0"/>
          <wp:positionH relativeFrom="page">
            <wp:align>left</wp:align>
          </wp:positionH>
          <wp:positionV relativeFrom="paragraph">
            <wp:posOffset>0</wp:posOffset>
          </wp:positionV>
          <wp:extent cx="7559675" cy="1443355"/>
          <wp:effectExtent l="0" t="0" r="3175" b="4445"/>
          <wp:wrapNone/>
          <wp:docPr id="1341151086" name="Picture 13411510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51086" name="Picture 134115108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271" r="271"/>
                  <a:stretch>
                    <a:fillRect/>
                  </a:stretch>
                </pic:blipFill>
                <pic:spPr>
                  <a:xfrm>
                    <a:off x="0" y="0"/>
                    <a:ext cx="7559675" cy="1443355"/>
                  </a:xfrm>
                  <a:prstGeom prst="rect">
                    <a:avLst/>
                  </a:prstGeom>
                  <a:ln>
                    <a:noFill/>
                  </a:ln>
                </pic:spPr>
              </pic:pic>
            </a:graphicData>
          </a:graphic>
        </wp:anchor>
      </w:drawing>
    </w:r>
    <w:r>
      <w:rPr>
        <w:noProof/>
      </w:rPr>
      <w:drawing>
        <wp:anchor distT="0" distB="0" distL="114300" distR="114300" simplePos="0" relativeHeight="251674624" behindDoc="0" locked="0" layoutInCell="1" allowOverlap="1" wp14:anchorId="7140B8C5" wp14:editId="57E0AF07">
          <wp:simplePos x="0" y="0"/>
          <wp:positionH relativeFrom="column">
            <wp:posOffset>-681990</wp:posOffset>
          </wp:positionH>
          <wp:positionV relativeFrom="paragraph">
            <wp:posOffset>5905500</wp:posOffset>
          </wp:positionV>
          <wp:extent cx="7560000" cy="4777412"/>
          <wp:effectExtent l="0" t="0" r="3175" b="4445"/>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4777412"/>
                  </a:xfrm>
                  <a:prstGeom prst="rect">
                    <a:avLst/>
                  </a:prstGeom>
                </pic:spPr>
              </pic:pic>
            </a:graphicData>
          </a:graphic>
        </wp:anchor>
      </w:drawing>
    </w:r>
    <w:r w:rsidR="001906A4">
      <w:rPr>
        <w:noProof/>
      </w:rPr>
      <w:pict w14:anchorId="26DB3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6947" o:spid="_x0000_s1029" type="#_x0000_t75" alt="" style="position:absolute;margin-left:0;margin-top:0;width:1240.5pt;height:1754pt;z-index:-251650048;mso-wrap-edited:f;mso-width-percent:0;mso-height-percent:0;mso-position-horizontal:center;mso-position-horizontal-relative:margin;mso-position-vertical:center;mso-position-vertical-relative:margin;mso-width-percent:0;mso-height-percent:0" o:allowincell="f">
          <v:imagedata r:id="rId3" o:title="background arches log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B5A7" w14:textId="6A60EE89" w:rsidR="00915057" w:rsidRDefault="001906A4">
    <w:pPr>
      <w:pStyle w:val="Header"/>
    </w:pPr>
    <w:r>
      <w:rPr>
        <w:noProof/>
      </w:rPr>
      <w:pict w14:anchorId="23ABF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6945" o:spid="_x0000_s1028" type="#_x0000_t75" alt="" style="position:absolute;margin-left:0;margin-top:0;width:1240.5pt;height:1754pt;z-index:-251656192;mso-wrap-edited:f;mso-width-percent:0;mso-height-percent:0;mso-position-horizontal:center;mso-position-horizontal-relative:margin;mso-position-vertical:center;mso-position-vertical-relative:margin;mso-width-percent:0;mso-height-percent:0" o:allowincell="f">
          <v:imagedata r:id="rId1" o:title="background arches logo-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2047" w14:textId="1F369E25" w:rsidR="000F04B2" w:rsidRDefault="001906A4">
    <w:pPr>
      <w:pStyle w:val="Header"/>
    </w:pPr>
    <w:r>
      <w:rPr>
        <w:noProof/>
      </w:rPr>
      <w:pict w14:anchorId="0D5DB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6949" o:spid="_x0000_s1027" type="#_x0000_t75" alt="" style="position:absolute;margin-left:0;margin-top:0;width:1240.5pt;height:1754pt;z-index:-251643904;mso-wrap-edited:f;mso-width-percent:0;mso-height-percent:0;mso-position-horizontal:center;mso-position-horizontal-relative:margin;mso-position-vertical:center;mso-position-vertical-relative:margin;mso-width-percent:0;mso-height-percent:0" o:allowincell="f">
          <v:imagedata r:id="rId1" o:title="background arches logo-0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565E" w14:textId="75893DFA" w:rsidR="00AA287E" w:rsidRDefault="00AA28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F4FA" w14:textId="2176E0D0" w:rsidR="000F04B2" w:rsidRDefault="001906A4">
    <w:pPr>
      <w:pStyle w:val="Header"/>
    </w:pPr>
    <w:r>
      <w:rPr>
        <w:noProof/>
      </w:rPr>
      <w:pict w14:anchorId="689B5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6948" o:spid="_x0000_s1025" type="#_x0000_t75" alt="" style="position:absolute;margin-left:0;margin-top:0;width:1240.5pt;height:1754pt;z-index:-251646976;mso-wrap-edited:f;mso-width-percent:0;mso-height-percent:0;mso-position-horizontal:center;mso-position-horizontal-relative:margin;mso-position-vertical:center;mso-position-vertical-relative:margin;mso-width-percent:0;mso-height-percent:0" o:allowincell="f">
          <v:imagedata r:id="rId1" o:title="background arches 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9FF"/>
    <w:multiLevelType w:val="hybridMultilevel"/>
    <w:tmpl w:val="0BBA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33B5B"/>
    <w:multiLevelType w:val="multilevel"/>
    <w:tmpl w:val="82F80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263C94"/>
    <w:multiLevelType w:val="multilevel"/>
    <w:tmpl w:val="7F22A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05EEB"/>
    <w:multiLevelType w:val="multilevel"/>
    <w:tmpl w:val="3E84B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494DF1"/>
    <w:multiLevelType w:val="hybridMultilevel"/>
    <w:tmpl w:val="97C4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C65FA"/>
    <w:multiLevelType w:val="multilevel"/>
    <w:tmpl w:val="F7AC3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CA4988"/>
    <w:multiLevelType w:val="multilevel"/>
    <w:tmpl w:val="65D40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8C4DAA"/>
    <w:multiLevelType w:val="multilevel"/>
    <w:tmpl w:val="64B26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BC6FE3"/>
    <w:multiLevelType w:val="multilevel"/>
    <w:tmpl w:val="4E86C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C065A3"/>
    <w:multiLevelType w:val="hybridMultilevel"/>
    <w:tmpl w:val="C518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80A1B"/>
    <w:multiLevelType w:val="multilevel"/>
    <w:tmpl w:val="A7001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3B4248"/>
    <w:multiLevelType w:val="multilevel"/>
    <w:tmpl w:val="143A5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DE13AB"/>
    <w:multiLevelType w:val="hybridMultilevel"/>
    <w:tmpl w:val="C582BD7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90A21C8"/>
    <w:multiLevelType w:val="multilevel"/>
    <w:tmpl w:val="518A8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925B8C"/>
    <w:multiLevelType w:val="multilevel"/>
    <w:tmpl w:val="97DC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8416FB"/>
    <w:multiLevelType w:val="multilevel"/>
    <w:tmpl w:val="B6A0A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CE0BF7"/>
    <w:multiLevelType w:val="multilevel"/>
    <w:tmpl w:val="8C6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F300FE"/>
    <w:multiLevelType w:val="multilevel"/>
    <w:tmpl w:val="979CA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5C0AE4"/>
    <w:multiLevelType w:val="multilevel"/>
    <w:tmpl w:val="00FE6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FA2B0A"/>
    <w:multiLevelType w:val="multilevel"/>
    <w:tmpl w:val="B442C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7E6497"/>
    <w:multiLevelType w:val="multilevel"/>
    <w:tmpl w:val="6C543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460256"/>
    <w:multiLevelType w:val="hybridMultilevel"/>
    <w:tmpl w:val="6DE8D75E"/>
    <w:lvl w:ilvl="0" w:tplc="929A9D3C">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2D528F"/>
    <w:multiLevelType w:val="multilevel"/>
    <w:tmpl w:val="E76EF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DB7D6F"/>
    <w:multiLevelType w:val="multilevel"/>
    <w:tmpl w:val="AAA88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8D0C4F"/>
    <w:multiLevelType w:val="multilevel"/>
    <w:tmpl w:val="BDF04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A06A83"/>
    <w:multiLevelType w:val="hybridMultilevel"/>
    <w:tmpl w:val="F13E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105BC"/>
    <w:multiLevelType w:val="multilevel"/>
    <w:tmpl w:val="6C963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DA09B5"/>
    <w:multiLevelType w:val="multilevel"/>
    <w:tmpl w:val="1EEA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8FA7C0D"/>
    <w:multiLevelType w:val="multilevel"/>
    <w:tmpl w:val="B01E1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BDB6D4A"/>
    <w:multiLevelType w:val="multilevel"/>
    <w:tmpl w:val="F82AE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C04189"/>
    <w:multiLevelType w:val="multilevel"/>
    <w:tmpl w:val="B6440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E75876"/>
    <w:multiLevelType w:val="multilevel"/>
    <w:tmpl w:val="FEBE6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A778AE"/>
    <w:multiLevelType w:val="multilevel"/>
    <w:tmpl w:val="10B68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3F7D21"/>
    <w:multiLevelType w:val="multilevel"/>
    <w:tmpl w:val="8286D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FDC666F"/>
    <w:multiLevelType w:val="multilevel"/>
    <w:tmpl w:val="168A3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2621207">
    <w:abstractNumId w:val="3"/>
  </w:num>
  <w:num w:numId="2" w16cid:durableId="1476147286">
    <w:abstractNumId w:val="10"/>
  </w:num>
  <w:num w:numId="3" w16cid:durableId="489324131">
    <w:abstractNumId w:val="33"/>
  </w:num>
  <w:num w:numId="4" w16cid:durableId="1960258491">
    <w:abstractNumId w:val="19"/>
  </w:num>
  <w:num w:numId="5" w16cid:durableId="6640609">
    <w:abstractNumId w:val="17"/>
  </w:num>
  <w:num w:numId="6" w16cid:durableId="980117732">
    <w:abstractNumId w:val="7"/>
  </w:num>
  <w:num w:numId="7" w16cid:durableId="1829982044">
    <w:abstractNumId w:val="29"/>
  </w:num>
  <w:num w:numId="8" w16cid:durableId="1366372509">
    <w:abstractNumId w:val="34"/>
  </w:num>
  <w:num w:numId="9" w16cid:durableId="1608809301">
    <w:abstractNumId w:val="30"/>
  </w:num>
  <w:num w:numId="10" w16cid:durableId="1658532052">
    <w:abstractNumId w:val="23"/>
  </w:num>
  <w:num w:numId="11" w16cid:durableId="516771892">
    <w:abstractNumId w:val="2"/>
  </w:num>
  <w:num w:numId="12" w16cid:durableId="1779984900">
    <w:abstractNumId w:val="31"/>
  </w:num>
  <w:num w:numId="13" w16cid:durableId="676881683">
    <w:abstractNumId w:val="6"/>
  </w:num>
  <w:num w:numId="14" w16cid:durableId="2137984057">
    <w:abstractNumId w:val="18"/>
  </w:num>
  <w:num w:numId="15" w16cid:durableId="1234658836">
    <w:abstractNumId w:val="20"/>
  </w:num>
  <w:num w:numId="16" w16cid:durableId="1100638951">
    <w:abstractNumId w:val="26"/>
  </w:num>
  <w:num w:numId="17" w16cid:durableId="228155655">
    <w:abstractNumId w:val="16"/>
  </w:num>
  <w:num w:numId="18" w16cid:durableId="1088690782">
    <w:abstractNumId w:val="11"/>
  </w:num>
  <w:num w:numId="19" w16cid:durableId="1484351860">
    <w:abstractNumId w:val="5"/>
  </w:num>
  <w:num w:numId="20" w16cid:durableId="1228344827">
    <w:abstractNumId w:val="22"/>
  </w:num>
  <w:num w:numId="21" w16cid:durableId="804471415">
    <w:abstractNumId w:val="8"/>
  </w:num>
  <w:num w:numId="22" w16cid:durableId="1170408137">
    <w:abstractNumId w:val="13"/>
  </w:num>
  <w:num w:numId="23" w16cid:durableId="1157648704">
    <w:abstractNumId w:val="1"/>
  </w:num>
  <w:num w:numId="24" w16cid:durableId="441539460">
    <w:abstractNumId w:val="14"/>
  </w:num>
  <w:num w:numId="25" w16cid:durableId="1105348036">
    <w:abstractNumId w:val="27"/>
  </w:num>
  <w:num w:numId="26" w16cid:durableId="1573157284">
    <w:abstractNumId w:val="24"/>
  </w:num>
  <w:num w:numId="27" w16cid:durableId="685790377">
    <w:abstractNumId w:val="32"/>
  </w:num>
  <w:num w:numId="28" w16cid:durableId="1038050966">
    <w:abstractNumId w:val="15"/>
  </w:num>
  <w:num w:numId="29" w16cid:durableId="889416712">
    <w:abstractNumId w:val="28"/>
  </w:num>
  <w:num w:numId="30" w16cid:durableId="1425766372">
    <w:abstractNumId w:val="21"/>
  </w:num>
  <w:num w:numId="31" w16cid:durableId="1226604438">
    <w:abstractNumId w:val="12"/>
  </w:num>
  <w:num w:numId="32" w16cid:durableId="1351881258">
    <w:abstractNumId w:val="9"/>
  </w:num>
  <w:num w:numId="33" w16cid:durableId="1725521699">
    <w:abstractNumId w:val="4"/>
  </w:num>
  <w:num w:numId="34" w16cid:durableId="120810823">
    <w:abstractNumId w:val="0"/>
  </w:num>
  <w:num w:numId="35" w16cid:durableId="8450984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h8crthn5O7r8BJVHqLAs6m6zh3hGHFHfV+DVJdXrQGx9m8bv6VKVwy1f+Q1uu06wMfCbuSTRt80z1mcNl7dBg==" w:salt="ZEHMo3AkqeHHkg4YBqF5s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B9"/>
    <w:rsid w:val="00024512"/>
    <w:rsid w:val="000675AA"/>
    <w:rsid w:val="00090CEF"/>
    <w:rsid w:val="000C38A5"/>
    <w:rsid w:val="000E3091"/>
    <w:rsid w:val="000F04B2"/>
    <w:rsid w:val="00102F42"/>
    <w:rsid w:val="00106191"/>
    <w:rsid w:val="00125C67"/>
    <w:rsid w:val="00147990"/>
    <w:rsid w:val="001906A4"/>
    <w:rsid w:val="001A0D36"/>
    <w:rsid w:val="001C7EAB"/>
    <w:rsid w:val="001D67D6"/>
    <w:rsid w:val="0020391A"/>
    <w:rsid w:val="0023427F"/>
    <w:rsid w:val="00235709"/>
    <w:rsid w:val="00247F83"/>
    <w:rsid w:val="002510F6"/>
    <w:rsid w:val="002C6379"/>
    <w:rsid w:val="002E3157"/>
    <w:rsid w:val="003051A8"/>
    <w:rsid w:val="00384B1D"/>
    <w:rsid w:val="003A1B18"/>
    <w:rsid w:val="003B4CBC"/>
    <w:rsid w:val="003C4B5B"/>
    <w:rsid w:val="003D2FDF"/>
    <w:rsid w:val="003E2BF2"/>
    <w:rsid w:val="00402D73"/>
    <w:rsid w:val="004037F0"/>
    <w:rsid w:val="00403AFC"/>
    <w:rsid w:val="00467425"/>
    <w:rsid w:val="00472D38"/>
    <w:rsid w:val="004751C4"/>
    <w:rsid w:val="004943ED"/>
    <w:rsid w:val="004C6339"/>
    <w:rsid w:val="004D2755"/>
    <w:rsid w:val="00527440"/>
    <w:rsid w:val="00574162"/>
    <w:rsid w:val="0058477C"/>
    <w:rsid w:val="00591671"/>
    <w:rsid w:val="00593D5F"/>
    <w:rsid w:val="005A0C52"/>
    <w:rsid w:val="005A1AE2"/>
    <w:rsid w:val="005E2CC6"/>
    <w:rsid w:val="005E6E5A"/>
    <w:rsid w:val="006048BB"/>
    <w:rsid w:val="006052FA"/>
    <w:rsid w:val="00613B5F"/>
    <w:rsid w:val="0069591D"/>
    <w:rsid w:val="0069681D"/>
    <w:rsid w:val="00697274"/>
    <w:rsid w:val="007028C2"/>
    <w:rsid w:val="00715DC8"/>
    <w:rsid w:val="008F41E4"/>
    <w:rsid w:val="00902A76"/>
    <w:rsid w:val="009049F6"/>
    <w:rsid w:val="00915057"/>
    <w:rsid w:val="00956483"/>
    <w:rsid w:val="00981054"/>
    <w:rsid w:val="009A01FC"/>
    <w:rsid w:val="009D3C82"/>
    <w:rsid w:val="009D449A"/>
    <w:rsid w:val="009F7AFC"/>
    <w:rsid w:val="00A124F6"/>
    <w:rsid w:val="00A31215"/>
    <w:rsid w:val="00A35890"/>
    <w:rsid w:val="00AA0DE6"/>
    <w:rsid w:val="00AA287E"/>
    <w:rsid w:val="00AD350B"/>
    <w:rsid w:val="00B56B80"/>
    <w:rsid w:val="00BA4787"/>
    <w:rsid w:val="00BB7AD5"/>
    <w:rsid w:val="00C05CF7"/>
    <w:rsid w:val="00C25685"/>
    <w:rsid w:val="00C25FF0"/>
    <w:rsid w:val="00D55D65"/>
    <w:rsid w:val="00DD7563"/>
    <w:rsid w:val="00DE68D3"/>
    <w:rsid w:val="00DE71D9"/>
    <w:rsid w:val="00DF27D0"/>
    <w:rsid w:val="00DF596F"/>
    <w:rsid w:val="00DF7377"/>
    <w:rsid w:val="00E07504"/>
    <w:rsid w:val="00E10AC5"/>
    <w:rsid w:val="00E37BCE"/>
    <w:rsid w:val="00ED2D6D"/>
    <w:rsid w:val="00F0246D"/>
    <w:rsid w:val="00F24D72"/>
    <w:rsid w:val="00F24E06"/>
    <w:rsid w:val="00F26178"/>
    <w:rsid w:val="00FE0274"/>
    <w:rsid w:val="00FF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1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91"/>
    <w:rPr>
      <w:rFonts w:ascii="Arial" w:hAnsi="Arial"/>
    </w:rPr>
  </w:style>
  <w:style w:type="paragraph" w:styleId="Heading1">
    <w:name w:val="heading 1"/>
    <w:basedOn w:val="Normal"/>
    <w:next w:val="Normal"/>
    <w:link w:val="Heading1Char"/>
    <w:uiPriority w:val="9"/>
    <w:qFormat/>
    <w:rsid w:val="000E3091"/>
    <w:pPr>
      <w:keepNext/>
      <w:keepLines/>
      <w:spacing w:before="240"/>
      <w:outlineLvl w:val="0"/>
    </w:pPr>
    <w:rPr>
      <w:rFonts w:eastAsiaTheme="majorEastAsia" w:cstheme="majorBidi"/>
      <w:color w:val="331E53" w:themeColor="accent1" w:themeShade="BF"/>
      <w:sz w:val="32"/>
      <w:szCs w:val="32"/>
    </w:rPr>
  </w:style>
  <w:style w:type="paragraph" w:styleId="Heading2">
    <w:name w:val="heading 2"/>
    <w:basedOn w:val="Normal"/>
    <w:next w:val="Normal"/>
    <w:link w:val="Heading2Char"/>
    <w:uiPriority w:val="9"/>
    <w:unhideWhenUsed/>
    <w:qFormat/>
    <w:rsid w:val="000E3091"/>
    <w:pPr>
      <w:keepNext/>
      <w:keepLines/>
      <w:spacing w:before="40"/>
      <w:outlineLvl w:val="1"/>
    </w:pPr>
    <w:rPr>
      <w:rFonts w:eastAsiaTheme="majorEastAsia" w:cstheme="majorBidi"/>
      <w:color w:val="331E53" w:themeColor="accent1" w:themeShade="BF"/>
      <w:sz w:val="26"/>
      <w:szCs w:val="26"/>
    </w:rPr>
  </w:style>
  <w:style w:type="paragraph" w:styleId="Heading3">
    <w:name w:val="heading 3"/>
    <w:basedOn w:val="Normal"/>
    <w:next w:val="Normal"/>
    <w:link w:val="Heading3Char"/>
    <w:uiPriority w:val="9"/>
    <w:unhideWhenUsed/>
    <w:qFormat/>
    <w:rsid w:val="000E3091"/>
    <w:pPr>
      <w:keepNext/>
      <w:keepLines/>
      <w:spacing w:before="40"/>
      <w:outlineLvl w:val="2"/>
    </w:pPr>
    <w:rPr>
      <w:rFonts w:eastAsiaTheme="majorEastAsia" w:cstheme="majorBidi"/>
      <w:color w:val="221437" w:themeColor="accent1" w:themeShade="7F"/>
    </w:rPr>
  </w:style>
  <w:style w:type="paragraph" w:styleId="Heading4">
    <w:name w:val="heading 4"/>
    <w:basedOn w:val="Normal"/>
    <w:next w:val="Normal"/>
    <w:link w:val="Heading4Char"/>
    <w:uiPriority w:val="9"/>
    <w:unhideWhenUsed/>
    <w:qFormat/>
    <w:rsid w:val="00593D5F"/>
    <w:pPr>
      <w:keepNext/>
      <w:keepLines/>
      <w:spacing w:before="280" w:after="80" w:line="276" w:lineRule="auto"/>
      <w:outlineLvl w:val="3"/>
    </w:pPr>
    <w:rPr>
      <w:rFonts w:eastAsia="Arial" w:cs="Arial"/>
      <w:color w:val="666666"/>
      <w:lang w:eastAsia="en-GB"/>
    </w:rPr>
  </w:style>
  <w:style w:type="paragraph" w:styleId="Heading5">
    <w:name w:val="heading 5"/>
    <w:basedOn w:val="Normal"/>
    <w:next w:val="Normal"/>
    <w:link w:val="Heading5Char"/>
    <w:uiPriority w:val="9"/>
    <w:unhideWhenUsed/>
    <w:qFormat/>
    <w:rsid w:val="00593D5F"/>
    <w:pPr>
      <w:keepNext/>
      <w:keepLines/>
      <w:spacing w:before="240" w:after="80" w:line="276" w:lineRule="auto"/>
      <w:outlineLvl w:val="4"/>
    </w:pPr>
    <w:rPr>
      <w:rFonts w:eastAsia="Arial" w:cs="Arial"/>
      <w:color w:val="666666"/>
      <w:sz w:val="22"/>
      <w:szCs w:val="22"/>
      <w:lang w:eastAsia="en-GB"/>
    </w:rPr>
  </w:style>
  <w:style w:type="paragraph" w:styleId="Heading6">
    <w:name w:val="heading 6"/>
    <w:basedOn w:val="Normal"/>
    <w:next w:val="Normal"/>
    <w:link w:val="Heading6Char"/>
    <w:uiPriority w:val="9"/>
    <w:semiHidden/>
    <w:unhideWhenUsed/>
    <w:qFormat/>
    <w:rsid w:val="00593D5F"/>
    <w:pPr>
      <w:keepNext/>
      <w:keepLines/>
      <w:spacing w:before="240" w:after="80" w:line="276" w:lineRule="auto"/>
      <w:outlineLvl w:val="5"/>
    </w:pPr>
    <w:rPr>
      <w:rFonts w:eastAsia="Arial" w:cs="Arial"/>
      <w:i/>
      <w:color w:val="666666"/>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igtitle">
    <w:name w:val="1 Big title"/>
    <w:basedOn w:val="Normal"/>
    <w:qFormat/>
    <w:rsid w:val="00C25685"/>
    <w:pPr>
      <w:widowControl w:val="0"/>
      <w:autoSpaceDE w:val="0"/>
      <w:autoSpaceDN w:val="0"/>
      <w:spacing w:before="270"/>
      <w:ind w:left="566"/>
    </w:pPr>
    <w:rPr>
      <w:rFonts w:ascii="Tahoma" w:eastAsia="Tahoma" w:hAnsi="Tahoma" w:cs="Tahoma"/>
      <w:noProof/>
      <w:sz w:val="22"/>
      <w:szCs w:val="22"/>
      <w:lang w:val="en-US"/>
    </w:rPr>
  </w:style>
  <w:style w:type="paragraph" w:customStyle="1" w:styleId="2supportingtext">
    <w:name w:val="2 supporting text"/>
    <w:basedOn w:val="Normal"/>
    <w:qFormat/>
    <w:rsid w:val="002C6379"/>
    <w:pPr>
      <w:widowControl w:val="0"/>
      <w:autoSpaceDE w:val="0"/>
      <w:autoSpaceDN w:val="0"/>
      <w:spacing w:before="51"/>
      <w:ind w:left="567" w:rightChars="400" w:right="960"/>
    </w:pPr>
    <w:rPr>
      <w:rFonts w:ascii="Tahoma" w:eastAsia="Tahoma" w:hAnsi="Tahoma" w:cs="Tahoma"/>
      <w:color w:val="414042"/>
      <w:sz w:val="40"/>
      <w:szCs w:val="22"/>
      <w:lang w:val="en-US"/>
    </w:rPr>
  </w:style>
  <w:style w:type="paragraph" w:customStyle="1" w:styleId="3purpletextheading">
    <w:name w:val="3 purple text heading"/>
    <w:basedOn w:val="Heading1"/>
    <w:next w:val="Normal"/>
    <w:qFormat/>
    <w:rsid w:val="00FF24B9"/>
    <w:pPr>
      <w:keepNext w:val="0"/>
      <w:keepLines w:val="0"/>
      <w:widowControl w:val="0"/>
      <w:autoSpaceDE w:val="0"/>
      <w:autoSpaceDN w:val="0"/>
      <w:spacing w:before="0" w:after="120"/>
      <w:ind w:left="567" w:right="1701"/>
    </w:pPr>
    <w:rPr>
      <w:rFonts w:ascii="Tahoma" w:eastAsia="Tahoma" w:hAnsi="Tahoma" w:cs="Tahoma"/>
      <w:b/>
      <w:bCs/>
      <w:color w:val="522887"/>
      <w:sz w:val="24"/>
      <w:szCs w:val="24"/>
      <w:lang w:val="en-US"/>
    </w:rPr>
  </w:style>
  <w:style w:type="character" w:customStyle="1" w:styleId="Heading1Char">
    <w:name w:val="Heading 1 Char"/>
    <w:basedOn w:val="DefaultParagraphFont"/>
    <w:link w:val="Heading1"/>
    <w:uiPriority w:val="9"/>
    <w:rsid w:val="000E3091"/>
    <w:rPr>
      <w:rFonts w:ascii="Arial" w:eastAsiaTheme="majorEastAsia" w:hAnsi="Arial" w:cstheme="majorBidi"/>
      <w:color w:val="331E53" w:themeColor="accent1" w:themeShade="BF"/>
      <w:sz w:val="32"/>
      <w:szCs w:val="32"/>
    </w:rPr>
  </w:style>
  <w:style w:type="paragraph" w:customStyle="1" w:styleId="4introparabold">
    <w:name w:val="4 intro para bold"/>
    <w:basedOn w:val="Normal"/>
    <w:qFormat/>
    <w:rsid w:val="002C6379"/>
    <w:pPr>
      <w:widowControl w:val="0"/>
      <w:autoSpaceDE w:val="0"/>
      <w:autoSpaceDN w:val="0"/>
      <w:ind w:left="567" w:right="1701"/>
    </w:pPr>
    <w:rPr>
      <w:rFonts w:ascii="Tahoma" w:eastAsia="Tahoma" w:hAnsi="Tahoma" w:cs="Tahoma"/>
      <w:b/>
      <w:color w:val="231F20"/>
      <w:sz w:val="22"/>
      <w:szCs w:val="22"/>
      <w:lang w:val="en-US"/>
    </w:rPr>
  </w:style>
  <w:style w:type="paragraph" w:styleId="BodyText">
    <w:name w:val="Body Text"/>
    <w:basedOn w:val="Normal"/>
    <w:link w:val="BodyTextChar"/>
    <w:uiPriority w:val="99"/>
    <w:semiHidden/>
    <w:unhideWhenUsed/>
    <w:rsid w:val="00C25685"/>
    <w:pPr>
      <w:spacing w:after="120"/>
    </w:pPr>
  </w:style>
  <w:style w:type="character" w:customStyle="1" w:styleId="BodyTextChar">
    <w:name w:val="Body Text Char"/>
    <w:basedOn w:val="DefaultParagraphFont"/>
    <w:link w:val="BodyText"/>
    <w:uiPriority w:val="99"/>
    <w:semiHidden/>
    <w:rsid w:val="00C25685"/>
  </w:style>
  <w:style w:type="paragraph" w:customStyle="1" w:styleId="1">
    <w:name w:val="1"/>
    <w:basedOn w:val="Normal"/>
    <w:next w:val="2supportingtext"/>
    <w:qFormat/>
    <w:rsid w:val="00C25685"/>
    <w:pPr>
      <w:widowControl w:val="0"/>
      <w:autoSpaceDE w:val="0"/>
      <w:autoSpaceDN w:val="0"/>
      <w:spacing w:before="270"/>
      <w:ind w:left="566"/>
    </w:pPr>
    <w:rPr>
      <w:rFonts w:ascii="Tahoma" w:eastAsia="Tahoma" w:hAnsi="Tahoma" w:cs="Tahoma"/>
      <w:b/>
      <w:noProof/>
      <w:sz w:val="22"/>
      <w:szCs w:val="22"/>
      <w:lang w:val="en-US"/>
    </w:rPr>
  </w:style>
  <w:style w:type="paragraph" w:customStyle="1" w:styleId="1maintitle">
    <w:name w:val="1 main title"/>
    <w:basedOn w:val="Normal"/>
    <w:next w:val="2supportingtext"/>
    <w:qFormat/>
    <w:rsid w:val="002C6379"/>
    <w:pPr>
      <w:widowControl w:val="0"/>
      <w:autoSpaceDE w:val="0"/>
      <w:autoSpaceDN w:val="0"/>
      <w:spacing w:after="200"/>
      <w:ind w:left="567" w:right="2268"/>
    </w:pPr>
    <w:rPr>
      <w:rFonts w:ascii="Tahoma" w:eastAsia="Tahoma" w:hAnsi="Tahoma" w:cs="Tahoma"/>
      <w:b/>
      <w:bCs/>
      <w:sz w:val="56"/>
      <w:szCs w:val="56"/>
      <w:lang w:val="en-US"/>
    </w:rPr>
  </w:style>
  <w:style w:type="paragraph" w:styleId="Header">
    <w:name w:val="header"/>
    <w:basedOn w:val="Normal"/>
    <w:link w:val="HeaderChar"/>
    <w:uiPriority w:val="99"/>
    <w:unhideWhenUsed/>
    <w:rsid w:val="002C6379"/>
    <w:pPr>
      <w:tabs>
        <w:tab w:val="center" w:pos="4513"/>
        <w:tab w:val="right" w:pos="9026"/>
      </w:tabs>
    </w:pPr>
  </w:style>
  <w:style w:type="character" w:customStyle="1" w:styleId="HeaderChar">
    <w:name w:val="Header Char"/>
    <w:basedOn w:val="DefaultParagraphFont"/>
    <w:link w:val="Header"/>
    <w:uiPriority w:val="99"/>
    <w:rsid w:val="002C6379"/>
  </w:style>
  <w:style w:type="paragraph" w:styleId="Footer">
    <w:name w:val="footer"/>
    <w:basedOn w:val="Normal"/>
    <w:link w:val="FooterChar"/>
    <w:uiPriority w:val="99"/>
    <w:unhideWhenUsed/>
    <w:rsid w:val="002C6379"/>
    <w:pPr>
      <w:tabs>
        <w:tab w:val="center" w:pos="4513"/>
        <w:tab w:val="right" w:pos="9026"/>
      </w:tabs>
    </w:pPr>
  </w:style>
  <w:style w:type="character" w:customStyle="1" w:styleId="FooterChar">
    <w:name w:val="Footer Char"/>
    <w:basedOn w:val="DefaultParagraphFont"/>
    <w:link w:val="Footer"/>
    <w:uiPriority w:val="99"/>
    <w:rsid w:val="002C6379"/>
  </w:style>
  <w:style w:type="paragraph" w:customStyle="1" w:styleId="5bodytext">
    <w:name w:val="5 body text"/>
    <w:basedOn w:val="BodyText"/>
    <w:qFormat/>
    <w:rsid w:val="00AA287E"/>
    <w:pPr>
      <w:widowControl w:val="0"/>
      <w:autoSpaceDE w:val="0"/>
      <w:autoSpaceDN w:val="0"/>
      <w:spacing w:after="0"/>
      <w:ind w:left="567" w:right="567"/>
    </w:pPr>
    <w:rPr>
      <w:rFonts w:ascii="Tahoma" w:eastAsia="Tahoma" w:hAnsi="Tahoma" w:cs="Tahoma"/>
      <w:color w:val="231F20"/>
      <w:sz w:val="22"/>
      <w:szCs w:val="22"/>
      <w:lang w:val="en-US"/>
    </w:rPr>
  </w:style>
  <w:style w:type="character" w:customStyle="1" w:styleId="Heading2Char">
    <w:name w:val="Heading 2 Char"/>
    <w:basedOn w:val="DefaultParagraphFont"/>
    <w:link w:val="Heading2"/>
    <w:uiPriority w:val="9"/>
    <w:rsid w:val="000E3091"/>
    <w:rPr>
      <w:rFonts w:ascii="Arial" w:eastAsiaTheme="majorEastAsia" w:hAnsi="Arial" w:cstheme="majorBidi"/>
      <w:color w:val="331E53" w:themeColor="accent1" w:themeShade="BF"/>
      <w:sz w:val="26"/>
      <w:szCs w:val="26"/>
    </w:rPr>
  </w:style>
  <w:style w:type="character" w:customStyle="1" w:styleId="Heading3Char">
    <w:name w:val="Heading 3 Char"/>
    <w:basedOn w:val="DefaultParagraphFont"/>
    <w:link w:val="Heading3"/>
    <w:uiPriority w:val="9"/>
    <w:rsid w:val="000E3091"/>
    <w:rPr>
      <w:rFonts w:ascii="Arial" w:eastAsiaTheme="majorEastAsia" w:hAnsi="Arial" w:cstheme="majorBidi"/>
      <w:color w:val="221437" w:themeColor="accent1" w:themeShade="7F"/>
    </w:rPr>
  </w:style>
  <w:style w:type="character" w:customStyle="1" w:styleId="Heading4Char">
    <w:name w:val="Heading 4 Char"/>
    <w:basedOn w:val="DefaultParagraphFont"/>
    <w:link w:val="Heading4"/>
    <w:uiPriority w:val="9"/>
    <w:rsid w:val="00593D5F"/>
    <w:rPr>
      <w:rFonts w:ascii="Arial" w:eastAsia="Arial" w:hAnsi="Arial" w:cs="Arial"/>
      <w:color w:val="666666"/>
      <w:lang w:eastAsia="en-GB"/>
    </w:rPr>
  </w:style>
  <w:style w:type="character" w:customStyle="1" w:styleId="Heading5Char">
    <w:name w:val="Heading 5 Char"/>
    <w:basedOn w:val="DefaultParagraphFont"/>
    <w:link w:val="Heading5"/>
    <w:uiPriority w:val="9"/>
    <w:rsid w:val="00593D5F"/>
    <w:rPr>
      <w:rFonts w:ascii="Arial" w:eastAsia="Arial" w:hAnsi="Arial" w:cs="Arial"/>
      <w:color w:val="666666"/>
      <w:sz w:val="22"/>
      <w:szCs w:val="22"/>
      <w:lang w:eastAsia="en-GB"/>
    </w:rPr>
  </w:style>
  <w:style w:type="character" w:customStyle="1" w:styleId="Heading6Char">
    <w:name w:val="Heading 6 Char"/>
    <w:basedOn w:val="DefaultParagraphFont"/>
    <w:link w:val="Heading6"/>
    <w:uiPriority w:val="9"/>
    <w:semiHidden/>
    <w:rsid w:val="00593D5F"/>
    <w:rPr>
      <w:rFonts w:ascii="Arial" w:eastAsia="Arial" w:hAnsi="Arial" w:cs="Arial"/>
      <w:i/>
      <w:color w:val="666666"/>
      <w:sz w:val="22"/>
      <w:szCs w:val="22"/>
      <w:lang w:eastAsia="en-GB"/>
    </w:rPr>
  </w:style>
  <w:style w:type="paragraph" w:styleId="Title">
    <w:name w:val="Title"/>
    <w:basedOn w:val="Normal"/>
    <w:next w:val="Normal"/>
    <w:link w:val="TitleChar"/>
    <w:uiPriority w:val="10"/>
    <w:qFormat/>
    <w:rsid w:val="00593D5F"/>
    <w:pPr>
      <w:keepNext/>
      <w:keepLines/>
      <w:spacing w:after="60" w:line="276" w:lineRule="auto"/>
    </w:pPr>
    <w:rPr>
      <w:rFonts w:eastAsia="Arial" w:cs="Arial"/>
      <w:sz w:val="52"/>
      <w:szCs w:val="52"/>
      <w:lang w:eastAsia="en-GB"/>
    </w:rPr>
  </w:style>
  <w:style w:type="character" w:customStyle="1" w:styleId="TitleChar">
    <w:name w:val="Title Char"/>
    <w:basedOn w:val="DefaultParagraphFont"/>
    <w:link w:val="Title"/>
    <w:uiPriority w:val="10"/>
    <w:rsid w:val="00593D5F"/>
    <w:rPr>
      <w:rFonts w:ascii="Arial" w:eastAsia="Arial" w:hAnsi="Arial" w:cs="Arial"/>
      <w:sz w:val="52"/>
      <w:szCs w:val="52"/>
      <w:lang w:eastAsia="en-GB"/>
    </w:rPr>
  </w:style>
  <w:style w:type="paragraph" w:styleId="Subtitle">
    <w:name w:val="Subtitle"/>
    <w:basedOn w:val="Normal"/>
    <w:next w:val="Normal"/>
    <w:link w:val="SubtitleChar"/>
    <w:uiPriority w:val="11"/>
    <w:qFormat/>
    <w:rsid w:val="00593D5F"/>
    <w:pPr>
      <w:keepNext/>
      <w:keepLines/>
      <w:spacing w:after="320" w:line="276" w:lineRule="auto"/>
    </w:pPr>
    <w:rPr>
      <w:rFonts w:eastAsia="Arial" w:cs="Arial"/>
      <w:color w:val="666666"/>
      <w:sz w:val="30"/>
      <w:szCs w:val="30"/>
      <w:lang w:eastAsia="en-GB"/>
    </w:rPr>
  </w:style>
  <w:style w:type="character" w:customStyle="1" w:styleId="SubtitleChar">
    <w:name w:val="Subtitle Char"/>
    <w:basedOn w:val="DefaultParagraphFont"/>
    <w:link w:val="Subtitle"/>
    <w:uiPriority w:val="11"/>
    <w:rsid w:val="00593D5F"/>
    <w:rPr>
      <w:rFonts w:ascii="Arial" w:eastAsia="Arial" w:hAnsi="Arial" w:cs="Arial"/>
      <w:color w:val="666666"/>
      <w:sz w:val="30"/>
      <w:szCs w:val="30"/>
      <w:lang w:eastAsia="en-GB"/>
    </w:rPr>
  </w:style>
  <w:style w:type="paragraph" w:styleId="CommentText">
    <w:name w:val="annotation text"/>
    <w:basedOn w:val="Normal"/>
    <w:link w:val="CommentTextChar"/>
    <w:uiPriority w:val="99"/>
    <w:unhideWhenUsed/>
    <w:rsid w:val="00593D5F"/>
    <w:rPr>
      <w:rFonts w:eastAsia="Arial" w:cs="Arial"/>
      <w:sz w:val="20"/>
      <w:szCs w:val="20"/>
      <w:lang w:eastAsia="en-GB"/>
    </w:rPr>
  </w:style>
  <w:style w:type="character" w:customStyle="1" w:styleId="CommentTextChar">
    <w:name w:val="Comment Text Char"/>
    <w:basedOn w:val="DefaultParagraphFont"/>
    <w:link w:val="CommentText"/>
    <w:uiPriority w:val="99"/>
    <w:rsid w:val="00593D5F"/>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593D5F"/>
    <w:rPr>
      <w:sz w:val="16"/>
      <w:szCs w:val="16"/>
    </w:rPr>
  </w:style>
  <w:style w:type="paragraph" w:styleId="ListParagraph">
    <w:name w:val="List Paragraph"/>
    <w:basedOn w:val="Normal"/>
    <w:uiPriority w:val="34"/>
    <w:qFormat/>
    <w:rsid w:val="00593D5F"/>
    <w:pPr>
      <w:spacing w:line="276" w:lineRule="auto"/>
      <w:ind w:left="720"/>
      <w:contextualSpacing/>
    </w:pPr>
    <w:rPr>
      <w:rFonts w:eastAsia="Arial" w:cs="Arial"/>
      <w:sz w:val="22"/>
      <w:szCs w:val="22"/>
      <w:lang w:eastAsia="en-GB"/>
    </w:rPr>
  </w:style>
  <w:style w:type="paragraph" w:styleId="CommentSubject">
    <w:name w:val="annotation subject"/>
    <w:basedOn w:val="CommentText"/>
    <w:next w:val="CommentText"/>
    <w:link w:val="CommentSubjectChar"/>
    <w:uiPriority w:val="99"/>
    <w:semiHidden/>
    <w:unhideWhenUsed/>
    <w:rsid w:val="00593D5F"/>
    <w:rPr>
      <w:b/>
      <w:bCs/>
    </w:rPr>
  </w:style>
  <w:style w:type="character" w:customStyle="1" w:styleId="CommentSubjectChar">
    <w:name w:val="Comment Subject Char"/>
    <w:basedOn w:val="CommentTextChar"/>
    <w:link w:val="CommentSubject"/>
    <w:uiPriority w:val="99"/>
    <w:semiHidden/>
    <w:rsid w:val="00593D5F"/>
    <w:rPr>
      <w:rFonts w:ascii="Arial" w:eastAsia="Arial" w:hAnsi="Arial" w:cs="Arial"/>
      <w:b/>
      <w:bCs/>
      <w:sz w:val="20"/>
      <w:szCs w:val="20"/>
      <w:lang w:eastAsia="en-GB"/>
    </w:rPr>
  </w:style>
  <w:style w:type="paragraph" w:styleId="TOCHeading">
    <w:name w:val="TOC Heading"/>
    <w:basedOn w:val="Heading1"/>
    <w:next w:val="Normal"/>
    <w:uiPriority w:val="39"/>
    <w:unhideWhenUsed/>
    <w:qFormat/>
    <w:rsid w:val="00593D5F"/>
    <w:pPr>
      <w:spacing w:line="259" w:lineRule="auto"/>
      <w:outlineLvl w:val="9"/>
    </w:pPr>
    <w:rPr>
      <w:lang w:val="en-US"/>
    </w:rPr>
  </w:style>
  <w:style w:type="paragraph" w:styleId="TOC1">
    <w:name w:val="toc 1"/>
    <w:basedOn w:val="Normal"/>
    <w:next w:val="Normal"/>
    <w:autoRedefine/>
    <w:uiPriority w:val="39"/>
    <w:unhideWhenUsed/>
    <w:rsid w:val="00593D5F"/>
    <w:pPr>
      <w:spacing w:after="100" w:line="276" w:lineRule="auto"/>
    </w:pPr>
    <w:rPr>
      <w:rFonts w:eastAsia="Arial" w:cs="Arial"/>
      <w:b/>
      <w:sz w:val="22"/>
      <w:szCs w:val="22"/>
      <w:lang w:eastAsia="en-GB"/>
    </w:rPr>
  </w:style>
  <w:style w:type="paragraph" w:styleId="TOC2">
    <w:name w:val="toc 2"/>
    <w:basedOn w:val="Normal"/>
    <w:next w:val="Normal"/>
    <w:autoRedefine/>
    <w:uiPriority w:val="39"/>
    <w:unhideWhenUsed/>
    <w:rsid w:val="00593D5F"/>
    <w:pPr>
      <w:tabs>
        <w:tab w:val="right" w:leader="dot" w:pos="10459"/>
      </w:tabs>
      <w:spacing w:after="100" w:line="276" w:lineRule="auto"/>
      <w:ind w:left="220"/>
    </w:pPr>
    <w:rPr>
      <w:rFonts w:eastAsia="Arial" w:cs="Arial"/>
      <w:b/>
      <w:bCs/>
      <w:noProof/>
      <w:sz w:val="22"/>
      <w:szCs w:val="22"/>
      <w:lang w:eastAsia="en-GB"/>
    </w:rPr>
  </w:style>
  <w:style w:type="paragraph" w:styleId="TOC3">
    <w:name w:val="toc 3"/>
    <w:basedOn w:val="Normal"/>
    <w:next w:val="Normal"/>
    <w:autoRedefine/>
    <w:uiPriority w:val="39"/>
    <w:unhideWhenUsed/>
    <w:rsid w:val="00593D5F"/>
    <w:pPr>
      <w:spacing w:after="100" w:line="276" w:lineRule="auto"/>
      <w:ind w:left="440"/>
    </w:pPr>
    <w:rPr>
      <w:rFonts w:eastAsia="Arial" w:cs="Arial"/>
      <w:sz w:val="22"/>
      <w:szCs w:val="22"/>
      <w:lang w:eastAsia="en-GB"/>
    </w:rPr>
  </w:style>
  <w:style w:type="character" w:styleId="Hyperlink">
    <w:name w:val="Hyperlink"/>
    <w:basedOn w:val="DefaultParagraphFont"/>
    <w:uiPriority w:val="99"/>
    <w:unhideWhenUsed/>
    <w:rsid w:val="00593D5F"/>
    <w:rPr>
      <w:color w:val="0563A3" w:themeColor="hyperlink"/>
      <w:u w:val="single"/>
    </w:rPr>
  </w:style>
  <w:style w:type="paragraph" w:styleId="Revision">
    <w:name w:val="Revision"/>
    <w:hidden/>
    <w:uiPriority w:val="99"/>
    <w:semiHidden/>
    <w:rsid w:val="00593D5F"/>
    <w:rPr>
      <w:rFonts w:ascii="Arial" w:eastAsia="Arial" w:hAnsi="Arial" w:cs="Arial"/>
      <w:sz w:val="22"/>
      <w:szCs w:val="22"/>
      <w:lang w:eastAsia="en-GB"/>
    </w:rPr>
  </w:style>
  <w:style w:type="paragraph" w:customStyle="1" w:styleId="TableHeader">
    <w:name w:val="Table Header"/>
    <w:basedOn w:val="Normal"/>
    <w:link w:val="TableHeaderChar"/>
    <w:qFormat/>
    <w:rsid w:val="00593D5F"/>
    <w:pPr>
      <w:framePr w:hSpace="180" w:vSpace="180" w:wrap="around" w:vAnchor="text" w:hAnchor="text"/>
      <w:widowControl w:val="0"/>
      <w:spacing w:line="276" w:lineRule="auto"/>
    </w:pPr>
    <w:rPr>
      <w:rFonts w:eastAsia="Arial" w:cs="Arial"/>
      <w:b/>
      <w:lang w:eastAsia="en-GB"/>
    </w:rPr>
  </w:style>
  <w:style w:type="character" w:customStyle="1" w:styleId="TableHeaderChar">
    <w:name w:val="Table Header Char"/>
    <w:basedOn w:val="DefaultParagraphFont"/>
    <w:link w:val="TableHeader"/>
    <w:rsid w:val="00593D5F"/>
    <w:rPr>
      <w:rFonts w:ascii="Arial" w:eastAsia="Arial" w:hAnsi="Arial" w:cs="Arial"/>
      <w:b/>
      <w:lang w:eastAsia="en-GB"/>
    </w:rPr>
  </w:style>
  <w:style w:type="character" w:styleId="UnresolvedMention">
    <w:name w:val="Unresolved Mention"/>
    <w:basedOn w:val="DefaultParagraphFont"/>
    <w:uiPriority w:val="99"/>
    <w:semiHidden/>
    <w:unhideWhenUsed/>
    <w:rsid w:val="00A12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universaldesign.ie/about-universal-design/the-7-principles" TargetMode="External"/><Relationship Id="rId39" Type="http://schemas.openxmlformats.org/officeDocument/2006/relationships/theme" Target="theme/theme1.xml"/><Relationship Id="rId21" Type="http://schemas.openxmlformats.org/officeDocument/2006/relationships/hyperlink" Target="https://www.sense.org.uk/information-and-advice/life-with-complex-disabilities/ableism-and-disablism/" TargetMode="External"/><Relationship Id="rId34" Type="http://schemas.openxmlformats.org/officeDocument/2006/relationships/hyperlink" Target="https://www.legislation.gov.uk/asp/2015/11/contents/enacte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en.wikipedia.org/wiki/Universal_design" TargetMode="External"/><Relationship Id="rId33" Type="http://schemas.openxmlformats.org/officeDocument/2006/relationships/hyperlink" Target="https://www.legislation.gov.uk/asp/2015/11/contents/ena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sense.org.uk/information-and-advice/life-with-complex-disabilities/ableism-and-disablism/" TargetMode="External"/><Relationship Id="rId29" Type="http://schemas.openxmlformats.org/officeDocument/2006/relationships/hyperlink" Target="https://www.euansguide.com/?gad_source=1&amp;gclid=CjwKCAjw_Na1BhAlEiwAM-dm7FXm4dTEKh1W-OF3S1YYcL858tQM851pgj5ZxAgHUWFM3qW-x7my5BoCx9oQAvD_B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clusionlondon.org.uk/disability-in-london/social-model/the-social-model-of-disability-and-the-cultural-model-of-deafness/" TargetMode="External"/><Relationship Id="rId32" Type="http://schemas.openxmlformats.org/officeDocument/2006/relationships/hyperlink" Target="https://deafaction.org/services/communication-interpreting-agency/electronic-notetakers/" TargetMode="External"/><Relationship Id="rId37" Type="http://schemas.openxmlformats.org/officeDocument/2006/relationships/hyperlink" Target="https://www.nubsli.com/guidance/interpreter-fees/"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inclusionlondon.org.uk/disability-in-london/social-model/the-social-model-of-disability-and-the-cultural-model-of-deafness/" TargetMode="External"/><Relationship Id="rId28" Type="http://schemas.openxmlformats.org/officeDocument/2006/relationships/hyperlink" Target="https://universaldesign.ie/about-universal-design/the-7-principles" TargetMode="External"/><Relationship Id="rId36" Type="http://schemas.openxmlformats.org/officeDocument/2006/relationships/hyperlink" Target="https://thescottishregister.co.uk/?_communication_type_2=qualified-bsl-english-sign-language-interpreter" TargetMode="External"/><Relationship Id="rId10" Type="http://schemas.openxmlformats.org/officeDocument/2006/relationships/endnotes" Target="endnotes.xml"/><Relationship Id="rId19" Type="http://schemas.openxmlformats.org/officeDocument/2006/relationships/hyperlink" Target="https://www.museumsgalleriesscotland.org.uk/project/delivering-change/" TargetMode="External"/><Relationship Id="rId31" Type="http://schemas.openxmlformats.org/officeDocument/2006/relationships/hyperlink" Target="https://www.gov.uk/access-to-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isabilityunion.co.uk/person-first-or-identity-first-the-importance-of-language/)" TargetMode="External"/><Relationship Id="rId27" Type="http://schemas.openxmlformats.org/officeDocument/2006/relationships/hyperlink" Target="https://en.wikipedia.org/wiki/Universal_design" TargetMode="External"/><Relationship Id="rId30" Type="http://schemas.openxmlformats.org/officeDocument/2006/relationships/hyperlink" Target="https://vocaleyes.co.uk/services/resources/digital-accessibility-and-inclusion/guidelines-for-making-your-conference-presentation-more-accessible-to-blind-and-partially-sighted-people/" TargetMode="External"/><Relationship Id="rId35" Type="http://schemas.openxmlformats.org/officeDocument/2006/relationships/hyperlink" Target="https://interpretersofcolour.n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GS cols">
      <a:dk1>
        <a:srgbClr val="000000"/>
      </a:dk1>
      <a:lt1>
        <a:srgbClr val="FFFFFF"/>
      </a:lt1>
      <a:dk2>
        <a:srgbClr val="44546A"/>
      </a:dk2>
      <a:lt2>
        <a:srgbClr val="E7E6E6"/>
      </a:lt2>
      <a:accent1>
        <a:srgbClr val="452870"/>
      </a:accent1>
      <a:accent2>
        <a:srgbClr val="E8822F"/>
      </a:accent2>
      <a:accent3>
        <a:srgbClr val="DB2574"/>
      </a:accent3>
      <a:accent4>
        <a:srgbClr val="00B1D5"/>
      </a:accent4>
      <a:accent5>
        <a:srgbClr val="ACCD57"/>
      </a:accent5>
      <a:accent6>
        <a:srgbClr val="B41A3C"/>
      </a:accent6>
      <a:hlink>
        <a:srgbClr val="0563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85A0B220E4248ACF9037AEA82681A" ma:contentTypeVersion="17" ma:contentTypeDescription="Create a new document." ma:contentTypeScope="" ma:versionID="625741b373dca09d5f594b5f9db2b9b7">
  <xsd:schema xmlns:xsd="http://www.w3.org/2001/XMLSchema" xmlns:xs="http://www.w3.org/2001/XMLSchema" xmlns:p="http://schemas.microsoft.com/office/2006/metadata/properties" xmlns:ns2="4d24545b-520b-4516-8755-39d692b5a3e5" xmlns:ns3="e44b50fa-edcb-4691-b026-66c99ff671d9" targetNamespace="http://schemas.microsoft.com/office/2006/metadata/properties" ma:root="true" ma:fieldsID="6368bcca8b786965744f1f9573fb05b1" ns2:_="" ns3:_="">
    <xsd:import namespace="4d24545b-520b-4516-8755-39d692b5a3e5"/>
    <xsd:import namespace="e44b50fa-edcb-4691-b026-66c99ff67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4545b-520b-4516-8755-39d692b5a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143648-6177-422a-b331-0339862e1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b50fa-edcb-4691-b026-66c99ff671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cede0-7348-4d5e-a3a3-bc2859cf445c}" ma:internalName="TaxCatchAll" ma:showField="CatchAllData" ma:web="e44b50fa-edcb-4691-b026-66c99ff67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24545b-520b-4516-8755-39d692b5a3e5">
      <Terms xmlns="http://schemas.microsoft.com/office/infopath/2007/PartnerControls"/>
    </lcf76f155ced4ddcb4097134ff3c332f>
    <TaxCatchAll xmlns="e44b50fa-edcb-4691-b026-66c99ff671d9" xsi:nil="true"/>
  </documentManagement>
</p:properties>
</file>

<file path=customXml/itemProps1.xml><?xml version="1.0" encoding="utf-8"?>
<ds:datastoreItem xmlns:ds="http://schemas.openxmlformats.org/officeDocument/2006/customXml" ds:itemID="{73C3A8ED-579B-4951-91BC-E7BFE27EEEBE}">
  <ds:schemaRefs>
    <ds:schemaRef ds:uri="http://schemas.microsoft.com/sharepoint/v3/contenttype/forms"/>
  </ds:schemaRefs>
</ds:datastoreItem>
</file>

<file path=customXml/itemProps2.xml><?xml version="1.0" encoding="utf-8"?>
<ds:datastoreItem xmlns:ds="http://schemas.openxmlformats.org/officeDocument/2006/customXml" ds:itemID="{727E8B32-F388-4835-B91A-239ABA5E3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4545b-520b-4516-8755-39d692b5a3e5"/>
    <ds:schemaRef ds:uri="e44b50fa-edcb-4691-b026-66c99ff67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ABE81-12CA-46DE-9ECF-557C5A3F06F6}">
  <ds:schemaRefs>
    <ds:schemaRef ds:uri="http://schemas.openxmlformats.org/officeDocument/2006/bibliography"/>
  </ds:schemaRefs>
</ds:datastoreItem>
</file>

<file path=customXml/itemProps4.xml><?xml version="1.0" encoding="utf-8"?>
<ds:datastoreItem xmlns:ds="http://schemas.openxmlformats.org/officeDocument/2006/customXml" ds:itemID="{A2050F13-5374-4242-9B69-A5A4F6E864FA}">
  <ds:schemaRefs>
    <ds:schemaRef ds:uri="http://schemas.microsoft.com/office/2006/metadata/properties"/>
    <ds:schemaRef ds:uri="http://schemas.microsoft.com/office/infopath/2007/PartnerControls"/>
    <ds:schemaRef ds:uri="4d24545b-520b-4516-8755-39d692b5a3e5"/>
    <ds:schemaRef ds:uri="e44b50fa-edcb-4691-b026-66c99ff671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7141</Words>
  <Characters>37420</Characters>
  <Application>Microsoft Office Word</Application>
  <DocSecurity>8</DocSecurity>
  <Lines>898</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2026-02-03T14:57:00Z</dcterms:created>
  <dcterms:modified xsi:type="dcterms:W3CDTF">2026-02-03T15:02:00Z</dcterms:modified>
  <cp:contentStatus/>
</cp:coreProperties>
</file>